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5C39E5C1"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CE7512">
        <w:rPr>
          <w:rFonts w:ascii="Arial" w:hAnsi="Arial" w:cs="Arial"/>
          <w:b/>
          <w:sz w:val="20"/>
          <w:szCs w:val="20"/>
        </w:rPr>
        <w:t>Weldon</w:t>
      </w:r>
      <w:r w:rsidR="00E36BEB">
        <w:rPr>
          <w:rFonts w:ascii="Arial" w:hAnsi="Arial" w:cs="Arial"/>
          <w:b/>
          <w:sz w:val="20"/>
          <w:szCs w:val="20"/>
        </w:rPr>
        <w:t xml:space="preserve"> Community Facilities</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6F225EDE"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w:t>
      </w:r>
      <w:r w:rsidR="00E36BEB">
        <w:rPr>
          <w:rFonts w:ascii="Arial" w:hAnsi="Arial" w:cs="Arial"/>
          <w:sz w:val="20"/>
          <w:szCs w:val="20"/>
        </w:rPr>
        <w:t xml:space="preserve">provision of enhanced community facilities within </w:t>
      </w:r>
      <w:r w:rsidR="00CE7512">
        <w:rPr>
          <w:rFonts w:ascii="Arial" w:hAnsi="Arial" w:cs="Arial"/>
          <w:sz w:val="20"/>
          <w:szCs w:val="20"/>
        </w:rPr>
        <w:t xml:space="preserve">Weldon (formerly referred to as </w:t>
      </w:r>
      <w:r w:rsidR="00E36BEB">
        <w:rPr>
          <w:rFonts w:ascii="Arial" w:hAnsi="Arial" w:cs="Arial"/>
          <w:sz w:val="20"/>
          <w:szCs w:val="20"/>
        </w:rPr>
        <w:t xml:space="preserve">Ebbsfleet Green </w:t>
      </w:r>
      <w:r w:rsidR="00A2771E">
        <w:rPr>
          <w:rFonts w:ascii="Arial" w:hAnsi="Arial" w:cs="Arial"/>
          <w:sz w:val="20"/>
          <w:szCs w:val="20"/>
        </w:rPr>
        <w:t>Site</w:t>
      </w:r>
      <w:r w:rsidR="00C326E0">
        <w:rPr>
          <w:rFonts w:ascii="Arial" w:hAnsi="Arial" w:cs="Arial"/>
          <w:sz w:val="20"/>
          <w:szCs w:val="20"/>
        </w:rPr>
        <w:t>)</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278427D8"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E36BEB">
        <w:rPr>
          <w:rFonts w:ascii="Arial" w:hAnsi="Arial" w:cs="Arial"/>
          <w:sz w:val="20"/>
          <w:szCs w:val="20"/>
        </w:rPr>
        <w:t xml:space="preserve">Funder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0B3C29">
        <w:rPr>
          <w:rFonts w:ascii="Arial" w:hAnsi="Arial" w:cs="Arial"/>
          <w:sz w:val="20"/>
          <w:szCs w:val="20"/>
        </w:rPr>
        <w:t xml:space="preserve"> </w:t>
      </w:r>
      <w:r w:rsidR="00E36BEB">
        <w:rPr>
          <w:rFonts w:ascii="Arial" w:hAnsi="Arial" w:cs="Arial"/>
          <w:sz w:val="20"/>
          <w:szCs w:val="20"/>
        </w:rPr>
        <w:t xml:space="preserve">the provision of enhanced community facilities within </w:t>
      </w:r>
      <w:r w:rsidR="00B42915">
        <w:rPr>
          <w:rFonts w:ascii="Arial" w:hAnsi="Arial" w:cs="Arial"/>
          <w:sz w:val="20"/>
          <w:szCs w:val="20"/>
        </w:rPr>
        <w:t>Weldon</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E36BEB">
        <w:rPr>
          <w:rFonts w:ascii="Arial" w:hAnsi="Arial" w:cs="Arial"/>
          <w:sz w:val="20"/>
          <w:szCs w:val="20"/>
        </w:rPr>
        <w:t xml:space="preserve">the provision of community facilities at </w:t>
      </w:r>
      <w:r w:rsidR="00B42915">
        <w:rPr>
          <w:rFonts w:ascii="Arial" w:hAnsi="Arial" w:cs="Arial"/>
          <w:sz w:val="20"/>
          <w:szCs w:val="20"/>
        </w:rPr>
        <w:t>Weldon</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E36BEB">
        <w:rPr>
          <w:rFonts w:ascii="Arial" w:hAnsi="Arial" w:cs="Arial"/>
          <w:sz w:val="20"/>
          <w:szCs w:val="20"/>
        </w:rPr>
        <w:t>Funder</w:t>
      </w:r>
      <w:r w:rsidR="000B3C29">
        <w:rPr>
          <w:rFonts w:ascii="Arial" w:hAnsi="Arial" w:cs="Arial"/>
          <w:sz w:val="20"/>
          <w:szCs w:val="20"/>
        </w:rPr>
        <w:t xml:space="preserve">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E36BEB">
        <w:rPr>
          <w:rFonts w:ascii="Arial" w:hAnsi="Arial" w:cs="Arial"/>
          <w:sz w:val="20"/>
          <w:szCs w:val="20"/>
        </w:rPr>
        <w:t xml:space="preserve">the community facilities at </w:t>
      </w:r>
      <w:r w:rsidR="00B42915">
        <w:rPr>
          <w:rFonts w:ascii="Arial" w:hAnsi="Arial" w:cs="Arial"/>
          <w:sz w:val="20"/>
          <w:szCs w:val="20"/>
        </w:rPr>
        <w:t>Weldon</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4739A3B6"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401F63">
        <w:rPr>
          <w:rFonts w:ascii="Arial" w:hAnsi="Arial" w:cs="Arial"/>
          <w:sz w:val="20"/>
          <w:szCs w:val="20"/>
        </w:rPr>
        <w:t xml:space="preserve">community facilities within </w:t>
      </w:r>
      <w:r w:rsidR="00B42915">
        <w:rPr>
          <w:rFonts w:ascii="Arial" w:hAnsi="Arial" w:cs="Arial"/>
          <w:sz w:val="20"/>
          <w:szCs w:val="20"/>
        </w:rPr>
        <w:t>Weldon</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w:t>
      </w:r>
      <w:r w:rsidR="00401F63">
        <w:rPr>
          <w:rFonts w:ascii="Arial" w:hAnsi="Arial" w:cs="Arial"/>
          <w:sz w:val="20"/>
          <w:szCs w:val="20"/>
        </w:rPr>
        <w:t>s</w:t>
      </w:r>
      <w:r w:rsidR="000963CD" w:rsidRPr="000963CD">
        <w:rPr>
          <w:rFonts w:ascii="Arial" w:hAnsi="Arial" w:cs="Arial"/>
          <w:sz w:val="20"/>
          <w:szCs w:val="20"/>
        </w:rPr>
        <w:t>;</w:t>
      </w:r>
    </w:p>
    <w:p w14:paraId="391C0E19" w14:textId="3C193EC4"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community facilities within</w:t>
      </w:r>
      <w:r w:rsidR="003F0534">
        <w:rPr>
          <w:rFonts w:ascii="Arial" w:hAnsi="Arial" w:cs="Arial"/>
          <w:sz w:val="20"/>
          <w:szCs w:val="20"/>
        </w:rPr>
        <w:t xml:space="preserve"> </w:t>
      </w:r>
      <w:r w:rsidR="00B42915">
        <w:rPr>
          <w:rFonts w:ascii="Arial" w:hAnsi="Arial" w:cs="Arial"/>
          <w:sz w:val="20"/>
          <w:szCs w:val="20"/>
        </w:rPr>
        <w:t>Weldon</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 xml:space="preserve">community facilities within </w:t>
      </w:r>
      <w:r w:rsidR="00B42915">
        <w:rPr>
          <w:rFonts w:ascii="Arial" w:hAnsi="Arial" w:cs="Arial"/>
          <w:sz w:val="20"/>
          <w:szCs w:val="20"/>
        </w:rPr>
        <w:t>Weldon</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10880A0"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401F63">
        <w:rPr>
          <w:rFonts w:ascii="Arial" w:hAnsi="Arial" w:cs="Arial"/>
          <w:sz w:val="20"/>
          <w:szCs w:val="20"/>
        </w:rPr>
        <w:t xml:space="preserve">community facilities within </w:t>
      </w:r>
      <w:r w:rsidR="00B42915">
        <w:rPr>
          <w:rFonts w:ascii="Arial" w:hAnsi="Arial" w:cs="Arial"/>
          <w:sz w:val="20"/>
          <w:szCs w:val="20"/>
        </w:rPr>
        <w:t>Weldon</w:t>
      </w:r>
      <w:r w:rsidR="00401F63" w:rsidRPr="000963CD">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lastRenderedPageBreak/>
        <w:t xml:space="preserve">Permissible Practical </w:t>
      </w:r>
      <w:r w:rsidR="005879E6">
        <w:rPr>
          <w:rFonts w:ascii="Arial" w:hAnsi="Arial" w:cs="Arial"/>
          <w:b/>
          <w:sz w:val="20"/>
          <w:szCs w:val="20"/>
        </w:rPr>
        <w:t>Arrangements</w:t>
      </w:r>
    </w:p>
    <w:p w14:paraId="48A016DC" w14:textId="709AA9CE"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B260EF">
        <w:rPr>
          <w:rFonts w:ascii="Arial" w:hAnsi="Arial" w:cs="Arial"/>
          <w:sz w:val="20"/>
          <w:szCs w:val="20"/>
        </w:rPr>
        <w:t xml:space="preserve">community facilities within </w:t>
      </w:r>
      <w:r w:rsidR="00B42915">
        <w:rPr>
          <w:rFonts w:ascii="Arial" w:hAnsi="Arial" w:cs="Arial"/>
          <w:sz w:val="20"/>
          <w:szCs w:val="20"/>
        </w:rPr>
        <w:t>Weldon</w:t>
      </w:r>
      <w:r w:rsidR="00B260EF" w:rsidRPr="000963CD">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36C4B188"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5F4DCD">
        <w:rPr>
          <w:rFonts w:ascii="Arial" w:hAnsi="Arial" w:cs="Arial"/>
          <w:sz w:val="20"/>
          <w:szCs w:val="20"/>
        </w:rPr>
        <w:t xml:space="preserve"> the provision of</w:t>
      </w:r>
      <w:r w:rsidR="00BB1B70">
        <w:rPr>
          <w:rFonts w:ascii="Arial" w:hAnsi="Arial" w:cs="Arial"/>
          <w:sz w:val="20"/>
          <w:szCs w:val="20"/>
        </w:rPr>
        <w:t xml:space="preserve"> </w:t>
      </w:r>
      <w:r w:rsidR="005F4DCD">
        <w:rPr>
          <w:rFonts w:ascii="Arial" w:hAnsi="Arial" w:cs="Arial"/>
          <w:sz w:val="20"/>
          <w:szCs w:val="20"/>
        </w:rPr>
        <w:t xml:space="preserve">community facilities within </w:t>
      </w:r>
      <w:r w:rsidR="00B42915">
        <w:rPr>
          <w:rFonts w:ascii="Arial" w:hAnsi="Arial" w:cs="Arial"/>
          <w:sz w:val="20"/>
          <w:szCs w:val="20"/>
        </w:rPr>
        <w:t>Weldon</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5F4DCD">
        <w:rPr>
          <w:rFonts w:ascii="Arial" w:hAnsi="Arial" w:cs="Arial"/>
          <w:sz w:val="20"/>
          <w:szCs w:val="20"/>
        </w:rPr>
        <w:t xml:space="preserve">the provision of community facilities within </w:t>
      </w:r>
      <w:r w:rsidR="00B42915">
        <w:rPr>
          <w:rFonts w:ascii="Arial" w:hAnsi="Arial" w:cs="Arial"/>
          <w:sz w:val="20"/>
          <w:szCs w:val="20"/>
        </w:rPr>
        <w:t>Weldon</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 provision of community facilities within </w:t>
      </w:r>
      <w:r w:rsidR="00B42915">
        <w:rPr>
          <w:rFonts w:ascii="Arial" w:hAnsi="Arial" w:cs="Arial"/>
          <w:sz w:val="20"/>
          <w:szCs w:val="20"/>
        </w:rPr>
        <w:t>Weldon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39EEB937"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5F4DCD">
        <w:rPr>
          <w:rFonts w:ascii="Arial" w:hAnsi="Arial" w:cs="Arial"/>
          <w:sz w:val="20"/>
          <w:szCs w:val="20"/>
        </w:rPr>
        <w:t xml:space="preserve">community facilities within </w:t>
      </w:r>
      <w:r w:rsidR="00B42915">
        <w:rPr>
          <w:rFonts w:ascii="Arial" w:hAnsi="Arial" w:cs="Arial"/>
          <w:sz w:val="20"/>
          <w:szCs w:val="20"/>
        </w:rPr>
        <w:t>Weldon</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61F1B03C" w:rsidR="00911A6A" w:rsidRPr="00B42915" w:rsidRDefault="005F4DCD" w:rsidP="00ED13BF">
      <w:pPr>
        <w:jc w:val="center"/>
        <w:rPr>
          <w:rFonts w:ascii="Arial" w:hAnsi="Arial" w:cs="Arial"/>
          <w:b/>
          <w:sz w:val="20"/>
          <w:szCs w:val="20"/>
          <w:u w:val="single"/>
        </w:rPr>
      </w:pPr>
      <w:r w:rsidRPr="00B42915">
        <w:rPr>
          <w:rFonts w:ascii="Arial" w:hAnsi="Arial" w:cs="Arial"/>
          <w:b/>
          <w:sz w:val="20"/>
          <w:szCs w:val="20"/>
          <w:u w:val="single"/>
        </w:rPr>
        <w:t xml:space="preserve">Community Facilities within </w:t>
      </w:r>
      <w:r w:rsidR="00B42915" w:rsidRPr="00B42915">
        <w:rPr>
          <w:rFonts w:ascii="Arial" w:hAnsi="Arial" w:cs="Arial"/>
          <w:b/>
          <w:sz w:val="20"/>
          <w:szCs w:val="20"/>
          <w:u w:val="single"/>
        </w:rPr>
        <w:t>Weldon</w:t>
      </w:r>
      <w:r w:rsidRPr="00B42915">
        <w:rPr>
          <w:rFonts w:ascii="Arial" w:hAnsi="Arial" w:cs="Arial"/>
          <w:b/>
          <w:sz w:val="20"/>
          <w:szCs w:val="20"/>
          <w:u w:val="single"/>
        </w:rPr>
        <w:t xml:space="preserve"> - </w:t>
      </w:r>
      <w:r w:rsidR="00FF0641" w:rsidRPr="00B42915">
        <w:rPr>
          <w:rFonts w:ascii="Arial" w:hAnsi="Arial" w:cs="Arial"/>
          <w:b/>
          <w:sz w:val="20"/>
          <w:szCs w:val="20"/>
          <w:u w:val="single"/>
        </w:rPr>
        <w:t>Handling Arrangements</w:t>
      </w:r>
    </w:p>
    <w:p w14:paraId="7BEBC37F" w14:textId="4304877A"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905B87" w:rsidRPr="00FF0641" w14:paraId="08DCCB1E" w14:textId="77777777" w:rsidTr="00FF0641">
        <w:tc>
          <w:tcPr>
            <w:tcW w:w="3005" w:type="dxa"/>
          </w:tcPr>
          <w:p w14:paraId="56860C95" w14:textId="02D15ED5" w:rsidR="00905B87" w:rsidRDefault="0080394C" w:rsidP="00FF0641">
            <w:pPr>
              <w:rPr>
                <w:rFonts w:ascii="Arial" w:hAnsi="Arial" w:cs="Arial"/>
                <w:sz w:val="20"/>
                <w:szCs w:val="20"/>
              </w:rPr>
            </w:pPr>
            <w:r>
              <w:rPr>
                <w:rFonts w:ascii="Arial" w:hAnsi="Arial" w:cs="Arial"/>
                <w:sz w:val="20"/>
                <w:szCs w:val="20"/>
              </w:rPr>
              <w:t>Che Eade</w:t>
            </w:r>
          </w:p>
        </w:tc>
        <w:tc>
          <w:tcPr>
            <w:tcW w:w="5921" w:type="dxa"/>
          </w:tcPr>
          <w:p w14:paraId="6F9D83F9" w14:textId="55E81DAB" w:rsidR="00905B87" w:rsidRDefault="005441D4" w:rsidP="00320FC5">
            <w:pPr>
              <w:pStyle w:val="PlainText"/>
              <w:rPr>
                <w:rFonts w:ascii="Arial" w:hAnsi="Arial" w:cs="Arial"/>
                <w:sz w:val="20"/>
                <w:szCs w:val="20"/>
              </w:rPr>
            </w:pPr>
            <w:r>
              <w:rPr>
                <w:rFonts w:ascii="Arial" w:hAnsi="Arial" w:cs="Arial"/>
                <w:sz w:val="20"/>
                <w:szCs w:val="20"/>
              </w:rPr>
              <w:t>Senior Planning Manager</w:t>
            </w:r>
          </w:p>
        </w:tc>
      </w:tr>
      <w:tr w:rsidR="00FF0641" w:rsidRPr="00FF0641" w14:paraId="6255E271" w14:textId="77777777" w:rsidTr="00FF0641">
        <w:tc>
          <w:tcPr>
            <w:tcW w:w="3005" w:type="dxa"/>
          </w:tcPr>
          <w:p w14:paraId="00A0445A" w14:textId="2F82AA4F" w:rsidR="00FF0641" w:rsidRPr="00320FC5" w:rsidRDefault="0025397D" w:rsidP="00FF0641">
            <w:pPr>
              <w:rPr>
                <w:rFonts w:ascii="Arial" w:hAnsi="Arial" w:cs="Arial"/>
                <w:sz w:val="20"/>
                <w:szCs w:val="20"/>
              </w:rPr>
            </w:pPr>
            <w:r>
              <w:rPr>
                <w:rFonts w:ascii="Arial" w:hAnsi="Arial" w:cs="Arial"/>
                <w:sz w:val="20"/>
                <w:szCs w:val="20"/>
              </w:rPr>
              <w:lastRenderedPageBreak/>
              <w:t>Phoebe May</w:t>
            </w:r>
          </w:p>
        </w:tc>
        <w:tc>
          <w:tcPr>
            <w:tcW w:w="5921" w:type="dxa"/>
          </w:tcPr>
          <w:p w14:paraId="1F6AE167" w14:textId="79B5332F" w:rsidR="00FF0641" w:rsidRPr="00320FC5" w:rsidRDefault="0025397D" w:rsidP="00320FC5">
            <w:pPr>
              <w:pStyle w:val="PlainText"/>
              <w:rPr>
                <w:rFonts w:ascii="Arial" w:hAnsi="Arial" w:cs="Arial"/>
                <w:sz w:val="20"/>
                <w:szCs w:val="20"/>
              </w:rPr>
            </w:pPr>
            <w:r>
              <w:rPr>
                <w:rFonts w:ascii="Arial" w:hAnsi="Arial" w:cs="Arial"/>
                <w:sz w:val="20"/>
                <w:szCs w:val="20"/>
              </w:rPr>
              <w:t>Planning Apprentice</w:t>
            </w:r>
          </w:p>
        </w:tc>
      </w:tr>
      <w:tr w:rsidR="005441D4" w:rsidRPr="00FF0641" w14:paraId="69A228F1" w14:textId="77777777" w:rsidTr="00FF0641">
        <w:tc>
          <w:tcPr>
            <w:tcW w:w="3005" w:type="dxa"/>
          </w:tcPr>
          <w:p w14:paraId="648DFE0C" w14:textId="488B2F14" w:rsidR="005441D4" w:rsidRDefault="005441D4" w:rsidP="00FF0641">
            <w:pPr>
              <w:rPr>
                <w:rFonts w:ascii="Arial" w:hAnsi="Arial" w:cs="Arial"/>
                <w:sz w:val="20"/>
                <w:szCs w:val="20"/>
              </w:rPr>
            </w:pPr>
            <w:r>
              <w:rPr>
                <w:rFonts w:ascii="Arial" w:hAnsi="Arial" w:cs="Arial"/>
                <w:sz w:val="20"/>
                <w:szCs w:val="20"/>
              </w:rPr>
              <w:t>Louis Joseph</w:t>
            </w:r>
          </w:p>
        </w:tc>
        <w:tc>
          <w:tcPr>
            <w:tcW w:w="5921" w:type="dxa"/>
          </w:tcPr>
          <w:p w14:paraId="3658041A" w14:textId="5663BD72" w:rsidR="005441D4" w:rsidRPr="00320FC5" w:rsidRDefault="005441D4" w:rsidP="00320FC5">
            <w:pPr>
              <w:pStyle w:val="PlainText"/>
              <w:rPr>
                <w:rFonts w:ascii="Arial" w:hAnsi="Arial" w:cs="Arial"/>
                <w:sz w:val="20"/>
                <w:szCs w:val="20"/>
              </w:rPr>
            </w:pPr>
            <w:r>
              <w:rPr>
                <w:rFonts w:ascii="Arial" w:hAnsi="Arial" w:cs="Arial"/>
                <w:sz w:val="20"/>
                <w:szCs w:val="20"/>
              </w:rPr>
              <w:t>Planning Apprentice</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682F44" w:rsidRPr="00F02634" w14:paraId="76E0937F" w14:textId="77777777" w:rsidTr="00682F44">
        <w:tc>
          <w:tcPr>
            <w:tcW w:w="3005" w:type="dxa"/>
          </w:tcPr>
          <w:p w14:paraId="6B5C4A84" w14:textId="77777777" w:rsidR="00682F44" w:rsidRDefault="00682F44" w:rsidP="008A0D3C">
            <w:pPr>
              <w:rPr>
                <w:rFonts w:ascii="Arial" w:hAnsi="Arial" w:cs="Arial"/>
                <w:sz w:val="20"/>
                <w:szCs w:val="20"/>
              </w:rPr>
            </w:pPr>
            <w:r>
              <w:rPr>
                <w:rFonts w:ascii="Arial" w:hAnsi="Arial" w:cs="Arial"/>
                <w:sz w:val="20"/>
                <w:szCs w:val="20"/>
              </w:rPr>
              <w:t>Bureau Veritas</w:t>
            </w:r>
          </w:p>
        </w:tc>
        <w:tc>
          <w:tcPr>
            <w:tcW w:w="5921" w:type="dxa"/>
          </w:tcPr>
          <w:p w14:paraId="4EA3A43D" w14:textId="77777777" w:rsidR="00682F44" w:rsidRPr="001F36C6" w:rsidRDefault="00682F44"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682F44" w:rsidRPr="00F02634" w14:paraId="329C1966" w14:textId="77777777" w:rsidTr="00682F44">
        <w:tc>
          <w:tcPr>
            <w:tcW w:w="3005" w:type="dxa"/>
          </w:tcPr>
          <w:p w14:paraId="20875916" w14:textId="77777777" w:rsidR="00682F44" w:rsidRDefault="00682F44" w:rsidP="008A0D3C">
            <w:pPr>
              <w:rPr>
                <w:rFonts w:ascii="Arial" w:hAnsi="Arial" w:cs="Arial"/>
                <w:sz w:val="20"/>
                <w:szCs w:val="20"/>
              </w:rPr>
            </w:pPr>
            <w:r>
              <w:rPr>
                <w:rFonts w:ascii="Arial" w:hAnsi="Arial" w:cs="Arial"/>
                <w:sz w:val="20"/>
                <w:szCs w:val="20"/>
              </w:rPr>
              <w:t>Air Quality Consultants (AQC)</w:t>
            </w:r>
          </w:p>
        </w:tc>
        <w:tc>
          <w:tcPr>
            <w:tcW w:w="5921" w:type="dxa"/>
          </w:tcPr>
          <w:p w14:paraId="037174D7" w14:textId="77777777" w:rsidR="00682F44" w:rsidRPr="00F02634" w:rsidRDefault="00682F44"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682F44" w:rsidRPr="00F02634" w14:paraId="4341FC13" w14:textId="77777777" w:rsidTr="00682F44">
        <w:tc>
          <w:tcPr>
            <w:tcW w:w="3005" w:type="dxa"/>
          </w:tcPr>
          <w:p w14:paraId="298727DC" w14:textId="4C94F8D7" w:rsidR="00682F44" w:rsidRDefault="00011817" w:rsidP="008A0D3C">
            <w:pPr>
              <w:rPr>
                <w:rFonts w:ascii="Arial" w:hAnsi="Arial" w:cs="Arial"/>
                <w:sz w:val="20"/>
                <w:szCs w:val="20"/>
              </w:rPr>
            </w:pPr>
            <w:r>
              <w:rPr>
                <w:rFonts w:ascii="Arial" w:hAnsi="Arial" w:cs="Arial"/>
                <w:sz w:val="20"/>
                <w:szCs w:val="20"/>
              </w:rPr>
              <w:t xml:space="preserve">RSK </w:t>
            </w:r>
            <w:r w:rsidR="00682F44">
              <w:rPr>
                <w:rFonts w:ascii="Arial" w:hAnsi="Arial" w:cs="Arial"/>
                <w:sz w:val="20"/>
                <w:szCs w:val="20"/>
              </w:rPr>
              <w:t>Environmental</w:t>
            </w:r>
          </w:p>
        </w:tc>
        <w:tc>
          <w:tcPr>
            <w:tcW w:w="5921" w:type="dxa"/>
          </w:tcPr>
          <w:p w14:paraId="4110F98A" w14:textId="77777777" w:rsidR="00682F44" w:rsidRPr="005E40E6" w:rsidRDefault="00682F44" w:rsidP="008A0D3C">
            <w:pPr>
              <w:rPr>
                <w:rFonts w:ascii="Arial" w:hAnsi="Arial" w:cs="Arial"/>
                <w:sz w:val="20"/>
                <w:szCs w:val="20"/>
                <w:lang w:val="fr-FR"/>
              </w:rPr>
            </w:pPr>
            <w:r>
              <w:rPr>
                <w:rFonts w:ascii="Arial" w:hAnsi="Arial" w:cs="Arial"/>
                <w:sz w:val="20"/>
                <w:szCs w:val="20"/>
              </w:rPr>
              <w:t>Environmental Consultant (land contamination)</w:t>
            </w:r>
          </w:p>
        </w:tc>
      </w:tr>
      <w:tr w:rsidR="008669C8" w14:paraId="5D4CA6BB" w14:textId="77777777" w:rsidTr="750EC5BA">
        <w:tc>
          <w:tcPr>
            <w:tcW w:w="3005" w:type="dxa"/>
          </w:tcPr>
          <w:p w14:paraId="6EE687C9" w14:textId="3A7308F1" w:rsidR="008669C8" w:rsidRDefault="008669C8" w:rsidP="008669C8">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8669C8" w:rsidRDefault="008669C8" w:rsidP="008669C8">
            <w:pPr>
              <w:rPr>
                <w:rFonts w:ascii="Arial" w:hAnsi="Arial" w:cs="Arial"/>
                <w:sz w:val="20"/>
                <w:szCs w:val="20"/>
              </w:rPr>
            </w:pPr>
            <w:r>
              <w:rPr>
                <w:rFonts w:ascii="Arial" w:hAnsi="Arial" w:cs="Arial"/>
                <w:sz w:val="20"/>
                <w:szCs w:val="20"/>
              </w:rPr>
              <w:t>Landscape Advisor</w:t>
            </w:r>
          </w:p>
        </w:tc>
      </w:tr>
      <w:tr w:rsidR="008669C8" w14:paraId="4DC80A04" w14:textId="77777777" w:rsidTr="750EC5BA">
        <w:tc>
          <w:tcPr>
            <w:tcW w:w="3005" w:type="dxa"/>
            <w:hideMark/>
          </w:tcPr>
          <w:p w14:paraId="1AFDCAE8" w14:textId="77777777" w:rsidR="008669C8" w:rsidRDefault="008669C8" w:rsidP="008669C8">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69C8" w:rsidRDefault="008669C8" w:rsidP="008669C8">
            <w:pPr>
              <w:rPr>
                <w:rFonts w:ascii="Arial" w:hAnsi="Arial" w:cs="Arial"/>
                <w:sz w:val="20"/>
                <w:szCs w:val="20"/>
              </w:rPr>
            </w:pPr>
            <w:r>
              <w:rPr>
                <w:rFonts w:ascii="Arial" w:hAnsi="Arial" w:cs="Arial"/>
                <w:sz w:val="20"/>
                <w:szCs w:val="20"/>
              </w:rPr>
              <w:t>Legal Advisor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4AACDB66">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4AACDB66">
        <w:tc>
          <w:tcPr>
            <w:tcW w:w="3005" w:type="dxa"/>
          </w:tcPr>
          <w:p w14:paraId="4BF6A100" w14:textId="52CD7F67" w:rsidR="00EA3C48" w:rsidRDefault="008F2A3D" w:rsidP="00F40D5A">
            <w:pPr>
              <w:rPr>
                <w:rFonts w:ascii="Arial" w:hAnsi="Arial" w:cs="Arial"/>
                <w:sz w:val="20"/>
                <w:szCs w:val="20"/>
              </w:rPr>
            </w:pPr>
            <w:r w:rsidRPr="008F2A3D">
              <w:rPr>
                <w:rFonts w:ascii="Arial" w:hAnsi="Arial" w:cs="Arial"/>
                <w:sz w:val="20"/>
                <w:szCs w:val="20"/>
              </w:rPr>
              <w:t>Jennifer Hunt</w:t>
            </w:r>
          </w:p>
        </w:tc>
        <w:tc>
          <w:tcPr>
            <w:tcW w:w="5921" w:type="dxa"/>
          </w:tcPr>
          <w:p w14:paraId="4F8B5856" w14:textId="7CA61342" w:rsidR="00EA3C48" w:rsidRDefault="00B42862" w:rsidP="00F40D5A">
            <w:pPr>
              <w:rPr>
                <w:rFonts w:ascii="Arial" w:hAnsi="Arial" w:cs="Arial"/>
                <w:sz w:val="20"/>
                <w:szCs w:val="20"/>
              </w:rPr>
            </w:pPr>
            <w:r>
              <w:rPr>
                <w:rFonts w:ascii="Arial" w:hAnsi="Arial" w:cs="Arial"/>
                <w:sz w:val="20"/>
                <w:szCs w:val="20"/>
              </w:rPr>
              <w:t xml:space="preserve">Director of </w:t>
            </w:r>
            <w:r w:rsidR="008F2A3D">
              <w:rPr>
                <w:rFonts w:ascii="Arial" w:hAnsi="Arial" w:cs="Arial"/>
                <w:sz w:val="20"/>
                <w:szCs w:val="20"/>
              </w:rPr>
              <w:t>Development</w:t>
            </w:r>
          </w:p>
        </w:tc>
      </w:tr>
      <w:tr w:rsidR="002943D7" w:rsidRPr="00FF0641" w14:paraId="56DAF3E1" w14:textId="77777777" w:rsidTr="4AACDB66">
        <w:tc>
          <w:tcPr>
            <w:tcW w:w="3005" w:type="dxa"/>
          </w:tcPr>
          <w:p w14:paraId="722406BF" w14:textId="2A527385" w:rsidR="002943D7" w:rsidRDefault="00365C8A" w:rsidP="00F40D5A">
            <w:pPr>
              <w:rPr>
                <w:rFonts w:ascii="Arial" w:hAnsi="Arial" w:cs="Arial"/>
                <w:sz w:val="20"/>
                <w:szCs w:val="20"/>
              </w:rPr>
            </w:pPr>
            <w:r>
              <w:rPr>
                <w:rFonts w:ascii="Arial" w:hAnsi="Arial" w:cs="Arial"/>
                <w:sz w:val="20"/>
                <w:szCs w:val="20"/>
              </w:rPr>
              <w:t xml:space="preserve">Simona </w:t>
            </w:r>
            <w:r w:rsidR="00350F67">
              <w:rPr>
                <w:rFonts w:ascii="Arial" w:hAnsi="Arial" w:cs="Arial"/>
                <w:sz w:val="20"/>
                <w:szCs w:val="20"/>
              </w:rPr>
              <w:t>Coppola</w:t>
            </w:r>
          </w:p>
        </w:tc>
        <w:tc>
          <w:tcPr>
            <w:tcW w:w="5921" w:type="dxa"/>
          </w:tcPr>
          <w:p w14:paraId="6B23C8CB" w14:textId="37B59B7D" w:rsidR="002943D7" w:rsidRDefault="00350F67" w:rsidP="00F40D5A">
            <w:pPr>
              <w:rPr>
                <w:rFonts w:ascii="Arial" w:hAnsi="Arial" w:cs="Arial"/>
                <w:sz w:val="20"/>
                <w:szCs w:val="20"/>
              </w:rPr>
            </w:pPr>
            <w:r>
              <w:rPr>
                <w:rFonts w:ascii="Arial" w:hAnsi="Arial" w:cs="Arial"/>
                <w:sz w:val="20"/>
                <w:szCs w:val="20"/>
              </w:rPr>
              <w:t>Projects Officer</w:t>
            </w:r>
          </w:p>
        </w:tc>
      </w:tr>
      <w:tr w:rsidR="00D15E5C" w:rsidRPr="00FF0641" w14:paraId="60D2F975" w14:textId="77777777" w:rsidTr="4AACDB66">
        <w:trPr>
          <w:trHeight w:val="50"/>
        </w:trPr>
        <w:tc>
          <w:tcPr>
            <w:tcW w:w="3005" w:type="dxa"/>
          </w:tcPr>
          <w:p w14:paraId="0242FC0E" w14:textId="7A964BB2" w:rsidR="00D15E5C" w:rsidRDefault="0080394C" w:rsidP="00F40D5A">
            <w:pPr>
              <w:rPr>
                <w:rFonts w:ascii="Arial" w:hAnsi="Arial" w:cs="Arial"/>
                <w:sz w:val="20"/>
                <w:szCs w:val="20"/>
              </w:rPr>
            </w:pPr>
            <w:r>
              <w:rPr>
                <w:rFonts w:ascii="Arial" w:hAnsi="Arial" w:cs="Arial"/>
                <w:sz w:val="20"/>
                <w:szCs w:val="20"/>
              </w:rPr>
              <w:t>Sara Waller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4609AAF4" w:rsidR="00F242A9"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r w:rsidR="00FF0641" w:rsidRPr="00FF0641" w14:paraId="10D19027" w14:textId="77777777" w:rsidTr="750EC5BA">
        <w:tc>
          <w:tcPr>
            <w:tcW w:w="3005" w:type="dxa"/>
          </w:tcPr>
          <w:p w14:paraId="61611F13" w14:textId="247BC2AE" w:rsidR="00FF0641" w:rsidRPr="00FF0641" w:rsidRDefault="00B42862" w:rsidP="00F40D5A">
            <w:pPr>
              <w:rPr>
                <w:rFonts w:ascii="Arial" w:hAnsi="Arial" w:cs="Arial"/>
                <w:sz w:val="20"/>
                <w:szCs w:val="20"/>
              </w:rPr>
            </w:pPr>
            <w:r>
              <w:rPr>
                <w:rFonts w:ascii="Arial" w:hAnsi="Arial" w:cs="Arial"/>
                <w:sz w:val="20"/>
                <w:szCs w:val="20"/>
              </w:rPr>
              <w:t>Arcadis</w:t>
            </w:r>
          </w:p>
        </w:tc>
        <w:tc>
          <w:tcPr>
            <w:tcW w:w="5921" w:type="dxa"/>
          </w:tcPr>
          <w:p w14:paraId="65F205B3" w14:textId="5C15A29C" w:rsidR="00FF0641" w:rsidRPr="00FF0641" w:rsidRDefault="00B42862" w:rsidP="00F40D5A">
            <w:pPr>
              <w:rPr>
                <w:rFonts w:ascii="Arial" w:hAnsi="Arial" w:cs="Arial"/>
                <w:sz w:val="20"/>
                <w:szCs w:val="20"/>
              </w:rPr>
            </w:pPr>
            <w:r>
              <w:rPr>
                <w:rFonts w:ascii="Arial" w:hAnsi="Arial" w:cs="Arial"/>
                <w:sz w:val="20"/>
                <w:szCs w:val="20"/>
              </w:rPr>
              <w:t>Project Management</w:t>
            </w:r>
          </w:p>
        </w:tc>
      </w:tr>
      <w:tr w:rsidR="00320B9B" w:rsidRPr="00FF0641" w14:paraId="74D421C9" w14:textId="77777777" w:rsidTr="750EC5BA">
        <w:tc>
          <w:tcPr>
            <w:tcW w:w="3005" w:type="dxa"/>
          </w:tcPr>
          <w:p w14:paraId="368429A3" w14:textId="307E819D" w:rsidR="00320B9B" w:rsidRDefault="00320B9B" w:rsidP="00F40D5A">
            <w:pPr>
              <w:rPr>
                <w:rFonts w:ascii="Arial" w:hAnsi="Arial" w:cs="Arial"/>
                <w:sz w:val="20"/>
                <w:szCs w:val="20"/>
              </w:rPr>
            </w:pPr>
            <w:r>
              <w:rPr>
                <w:rFonts w:ascii="Arial" w:hAnsi="Arial" w:cs="Arial"/>
                <w:sz w:val="20"/>
                <w:szCs w:val="20"/>
              </w:rPr>
              <w:t>Betteridge &amp; M</w:t>
            </w:r>
            <w:r w:rsidR="000C26A2">
              <w:rPr>
                <w:rFonts w:ascii="Arial" w:hAnsi="Arial" w:cs="Arial"/>
                <w:sz w:val="20"/>
                <w:szCs w:val="20"/>
              </w:rPr>
              <w:t>ilsom</w:t>
            </w:r>
            <w:r w:rsidR="006D4DE2">
              <w:rPr>
                <w:rFonts w:ascii="Arial" w:hAnsi="Arial" w:cs="Arial"/>
                <w:sz w:val="20"/>
                <w:szCs w:val="20"/>
              </w:rPr>
              <w:t xml:space="preserve"> Ltd</w:t>
            </w:r>
          </w:p>
        </w:tc>
        <w:tc>
          <w:tcPr>
            <w:tcW w:w="5921" w:type="dxa"/>
          </w:tcPr>
          <w:p w14:paraId="073E1C66" w14:textId="03322005" w:rsidR="00320B9B" w:rsidRDefault="00320B9B" w:rsidP="00F40D5A">
            <w:pPr>
              <w:rPr>
                <w:rFonts w:ascii="Arial" w:hAnsi="Arial" w:cs="Arial"/>
                <w:sz w:val="20"/>
                <w:szCs w:val="20"/>
              </w:rPr>
            </w:pPr>
            <w:r>
              <w:rPr>
                <w:rFonts w:ascii="Arial" w:hAnsi="Arial" w:cs="Arial"/>
                <w:sz w:val="20"/>
                <w:szCs w:val="20"/>
              </w:rPr>
              <w:t xml:space="preserve">Funding and Works Monitor </w:t>
            </w:r>
          </w:p>
        </w:tc>
      </w:tr>
      <w:tr w:rsidR="00F52E10" w:rsidRPr="00FF0641" w14:paraId="3FD776DE" w14:textId="77777777" w:rsidTr="750EC5BA">
        <w:tc>
          <w:tcPr>
            <w:tcW w:w="3005" w:type="dxa"/>
          </w:tcPr>
          <w:p w14:paraId="43FF2CC0" w14:textId="23C8100F" w:rsidR="00F52E10" w:rsidRDefault="00F52E10" w:rsidP="00F40D5A">
            <w:pPr>
              <w:rPr>
                <w:rFonts w:ascii="Arial" w:hAnsi="Arial" w:cs="Arial"/>
                <w:sz w:val="20"/>
                <w:szCs w:val="20"/>
              </w:rPr>
            </w:pPr>
            <w:r>
              <w:rPr>
                <w:rFonts w:ascii="Arial" w:hAnsi="Arial" w:cs="Arial"/>
                <w:sz w:val="20"/>
                <w:szCs w:val="20"/>
              </w:rPr>
              <w:t>Ebbsfleet Garden City Trust</w:t>
            </w:r>
            <w:r w:rsidR="000320C7">
              <w:rPr>
                <w:rFonts w:ascii="Arial" w:hAnsi="Arial" w:cs="Arial"/>
                <w:sz w:val="20"/>
                <w:szCs w:val="20"/>
              </w:rPr>
              <w:t xml:space="preserve"> (proposed)</w:t>
            </w:r>
          </w:p>
        </w:tc>
        <w:tc>
          <w:tcPr>
            <w:tcW w:w="5921" w:type="dxa"/>
          </w:tcPr>
          <w:p w14:paraId="2F648F3A" w14:textId="001F5627" w:rsidR="00F52E10" w:rsidRDefault="00F52E10" w:rsidP="00F40D5A">
            <w:pPr>
              <w:rPr>
                <w:rFonts w:ascii="Arial" w:hAnsi="Arial" w:cs="Arial"/>
                <w:sz w:val="20"/>
                <w:szCs w:val="20"/>
              </w:rPr>
            </w:pPr>
            <w:r>
              <w:rPr>
                <w:rFonts w:ascii="Arial" w:hAnsi="Arial" w:cs="Arial"/>
                <w:sz w:val="20"/>
                <w:szCs w:val="20"/>
              </w:rPr>
              <w:t xml:space="preserve">Operator </w:t>
            </w:r>
          </w:p>
        </w:tc>
      </w:tr>
    </w:tbl>
    <w:p w14:paraId="458B9784" w14:textId="77777777" w:rsidR="0079366A" w:rsidRDefault="0079366A" w:rsidP="004A2A21">
      <w:pPr>
        <w:rPr>
          <w:rFonts w:ascii="Arial" w:hAnsi="Arial" w:cs="Arial"/>
          <w:b/>
          <w:bCs/>
          <w:sz w:val="20"/>
          <w:szCs w:val="20"/>
        </w:rPr>
      </w:pPr>
    </w:p>
    <w:p w14:paraId="7D44177D" w14:textId="7BF01CBE"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0269C62"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5F4DCD">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3F384EA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1A68B16F" w:rsidR="004A2A21" w:rsidRDefault="001C2309" w:rsidP="004A2A21">
      <w:pPr>
        <w:jc w:val="both"/>
        <w:rPr>
          <w:rFonts w:ascii="Arial" w:hAnsi="Arial" w:cs="Arial"/>
          <w:sz w:val="20"/>
          <w:szCs w:val="20"/>
        </w:rPr>
      </w:pPr>
      <w:r>
        <w:rPr>
          <w:rFonts w:ascii="Arial" w:hAnsi="Arial" w:cs="Arial"/>
          <w:sz w:val="20"/>
          <w:szCs w:val="20"/>
        </w:rPr>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000B6150" w:rsidRPr="0023562B">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C95D8D">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6A5C309F" w:rsidR="00FC411E" w:rsidRDefault="008E150D" w:rsidP="004A2A21">
      <w:pPr>
        <w:jc w:val="both"/>
        <w:rPr>
          <w:rFonts w:ascii="Arial" w:hAnsi="Arial" w:cs="Arial"/>
          <w:sz w:val="20"/>
          <w:szCs w:val="20"/>
        </w:rPr>
      </w:pPr>
      <w:r>
        <w:rPr>
          <w:rFonts w:ascii="Arial" w:hAnsi="Arial" w:cs="Arial"/>
          <w:sz w:val="20"/>
          <w:szCs w:val="20"/>
        </w:rPr>
        <w:lastRenderedPageBreak/>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provision of community facilities within </w:t>
      </w:r>
      <w:r w:rsidR="00B42915">
        <w:rPr>
          <w:rFonts w:ascii="Arial" w:hAnsi="Arial" w:cs="Arial"/>
          <w:sz w:val="20"/>
          <w:szCs w:val="20"/>
        </w:rPr>
        <w:t>Weldon</w:t>
      </w:r>
      <w:r>
        <w:rPr>
          <w:rFonts w:ascii="Arial" w:hAnsi="Arial" w:cs="Arial"/>
          <w:sz w:val="20"/>
          <w:szCs w:val="20"/>
        </w:rPr>
        <w:t xml:space="preserve">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63AF6D3E"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000B6150"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7E0C62">
        <w:rPr>
          <w:rFonts w:ascii="Arial" w:hAnsi="Arial" w:cs="Arial"/>
          <w:sz w:val="20"/>
          <w:szCs w:val="20"/>
        </w:rPr>
        <w:t xml:space="preserve">for </w:t>
      </w:r>
      <w:r w:rsidR="007E0C62" w:rsidRPr="007E0C62">
        <w:rPr>
          <w:rFonts w:ascii="Arial" w:hAnsi="Arial" w:cs="Arial"/>
          <w:sz w:val="20"/>
          <w:szCs w:val="20"/>
        </w:rPr>
        <w:t xml:space="preserve">community facilities within </w:t>
      </w:r>
      <w:r w:rsidR="00B42915">
        <w:rPr>
          <w:rFonts w:ascii="Arial" w:hAnsi="Arial" w:cs="Arial"/>
          <w:sz w:val="20"/>
          <w:szCs w:val="20"/>
        </w:rPr>
        <w:t xml:space="preserve">Weldon </w:t>
      </w:r>
      <w:r w:rsidR="00BF07F1">
        <w:rPr>
          <w:rFonts w:ascii="Arial" w:hAnsi="Arial" w:cs="Arial"/>
          <w:sz w:val="20"/>
          <w:szCs w:val="20"/>
        </w:rPr>
        <w:t xml:space="preserve">during EDC Board meetings. </w:t>
      </w:r>
    </w:p>
    <w:p w14:paraId="258E07B2" w14:textId="1A10DF10"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374125" w:rsidRPr="00374125">
        <w:rPr>
          <w:rFonts w:ascii="Arial" w:hAnsi="Arial" w:cs="Arial"/>
          <w:sz w:val="20"/>
          <w:szCs w:val="20"/>
        </w:rPr>
        <w:t xml:space="preserve">for community facilities within </w:t>
      </w:r>
      <w:r w:rsidR="00B42915">
        <w:rPr>
          <w:rFonts w:ascii="Arial" w:hAnsi="Arial" w:cs="Arial"/>
          <w:sz w:val="20"/>
          <w:szCs w:val="20"/>
        </w:rPr>
        <w:t>Weldon</w:t>
      </w:r>
      <w:r w:rsidR="00374125">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08886B84"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r w:rsidR="00CA1552">
        <w:rPr>
          <w:rFonts w:ascii="Arial" w:hAnsi="Arial" w:cs="Arial"/>
          <w:sz w:val="20"/>
          <w:szCs w:val="20"/>
        </w:rPr>
        <w:t xml:space="preserve">provision of community facilities within </w:t>
      </w:r>
      <w:r w:rsidR="00B42915">
        <w:rPr>
          <w:rFonts w:ascii="Arial" w:hAnsi="Arial" w:cs="Arial"/>
          <w:sz w:val="20"/>
          <w:szCs w:val="20"/>
        </w:rPr>
        <w:t xml:space="preserve">Weldon </w:t>
      </w:r>
      <w:r w:rsidR="00C94154" w:rsidRPr="750EC5BA">
        <w:rPr>
          <w:rFonts w:ascii="Arial" w:hAnsi="Arial" w:cs="Arial"/>
          <w:sz w:val="20"/>
          <w:szCs w:val="20"/>
        </w:rPr>
        <w:t xml:space="preserve">shall be </w:t>
      </w:r>
      <w:r w:rsidR="00CC615B" w:rsidRPr="750EC5BA">
        <w:rPr>
          <w:rFonts w:ascii="Arial" w:hAnsi="Arial" w:cs="Arial"/>
          <w:sz w:val="20"/>
          <w:szCs w:val="20"/>
        </w:rPr>
        <w:t xml:space="preserve">shared between the </w:t>
      </w:r>
      <w:r w:rsidR="00CA1552">
        <w:rPr>
          <w:rFonts w:ascii="Arial" w:hAnsi="Arial" w:cs="Arial"/>
          <w:sz w:val="20"/>
          <w:szCs w:val="20"/>
        </w:rPr>
        <w:t xml:space="preserve">Funder </w:t>
      </w:r>
      <w:r w:rsidR="00CC615B" w:rsidRPr="750EC5BA">
        <w:rPr>
          <w:rFonts w:ascii="Arial" w:hAnsi="Arial" w:cs="Arial"/>
          <w:sz w:val="20"/>
          <w:szCs w:val="20"/>
        </w:rPr>
        <w:t>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CA1552">
        <w:rPr>
          <w:rFonts w:ascii="Arial" w:hAnsi="Arial" w:cs="Arial"/>
          <w:sz w:val="20"/>
          <w:szCs w:val="20"/>
        </w:rPr>
        <w:t xml:space="preserve">provision of community facilities within </w:t>
      </w:r>
      <w:r w:rsidR="00B42915">
        <w:rPr>
          <w:rFonts w:ascii="Arial" w:hAnsi="Arial" w:cs="Arial"/>
          <w:sz w:val="20"/>
          <w:szCs w:val="20"/>
        </w:rPr>
        <w:t>Weldon</w:t>
      </w:r>
      <w:r w:rsidR="00CA1552" w:rsidRPr="750EC5BA">
        <w:rPr>
          <w:rFonts w:ascii="Arial" w:hAnsi="Arial" w:cs="Arial"/>
          <w:sz w:val="20"/>
          <w:szCs w:val="20"/>
        </w:rPr>
        <w:t xml:space="preserve"> </w:t>
      </w:r>
      <w:r w:rsidRPr="750EC5BA">
        <w:rPr>
          <w:rFonts w:ascii="Arial" w:hAnsi="Arial" w:cs="Arial"/>
          <w:sz w:val="20"/>
          <w:szCs w:val="20"/>
        </w:rPr>
        <w:t xml:space="preserve">shall not take place between the </w:t>
      </w:r>
      <w:r w:rsidR="00CA1552">
        <w:rPr>
          <w:rFonts w:ascii="Arial" w:hAnsi="Arial" w:cs="Arial"/>
          <w:sz w:val="20"/>
          <w:szCs w:val="20"/>
        </w:rPr>
        <w:t>Funder</w:t>
      </w:r>
      <w:r w:rsidRPr="750EC5BA">
        <w:rPr>
          <w:rFonts w:ascii="Arial" w:hAnsi="Arial" w:cs="Arial"/>
          <w:sz w:val="20"/>
          <w:szCs w:val="20"/>
        </w:rPr>
        <w:t xml:space="preserve">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094DE512"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CA1552">
        <w:rPr>
          <w:rFonts w:ascii="Arial" w:hAnsi="Arial" w:cs="Arial"/>
          <w:sz w:val="20"/>
          <w:szCs w:val="20"/>
        </w:rPr>
        <w:t xml:space="preserve">provision of community facilities within </w:t>
      </w:r>
      <w:r w:rsidR="00B42915">
        <w:rPr>
          <w:rFonts w:ascii="Arial" w:hAnsi="Arial" w:cs="Arial"/>
          <w:sz w:val="20"/>
          <w:szCs w:val="20"/>
        </w:rPr>
        <w:t>Weldon</w:t>
      </w:r>
      <w:r w:rsidR="00E65883">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3C275B">
        <w:rPr>
          <w:rFonts w:ascii="Arial" w:hAnsi="Arial" w:cs="Arial"/>
          <w:sz w:val="20"/>
          <w:szCs w:val="20"/>
        </w:rPr>
        <w:t>Funder</w:t>
      </w:r>
      <w:r w:rsidR="00FF0641">
        <w:rPr>
          <w:rFonts w:ascii="Arial" w:hAnsi="Arial" w:cs="Arial"/>
          <w:sz w:val="20"/>
          <w:szCs w:val="20"/>
        </w:rPr>
        <w:t xml:space="preserve">'s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w:t>
      </w:r>
      <w:r w:rsidR="003C275B">
        <w:rPr>
          <w:rFonts w:ascii="Arial" w:hAnsi="Arial" w:cs="Arial"/>
          <w:sz w:val="20"/>
          <w:szCs w:val="20"/>
        </w:rPr>
        <w:t>Funder</w:t>
      </w:r>
      <w:r w:rsidR="0017728D">
        <w:rPr>
          <w:rFonts w:ascii="Arial" w:hAnsi="Arial" w:cs="Arial"/>
          <w:sz w:val="20"/>
          <w:szCs w:val="20"/>
        </w:rPr>
        <w:t>'s team</w:t>
      </w:r>
      <w:r w:rsidR="0037737B">
        <w:rPr>
          <w:rFonts w:ascii="Arial" w:hAnsi="Arial" w:cs="Arial"/>
          <w:sz w:val="20"/>
          <w:szCs w:val="20"/>
        </w:rPr>
        <w:t xml:space="preserve">. </w:t>
      </w:r>
    </w:p>
    <w:p w14:paraId="2E67BEF5" w14:textId="5D86E8FC"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 xml:space="preserve">the provision of community facilities within </w:t>
      </w:r>
      <w:r w:rsidR="00B42915">
        <w:rPr>
          <w:rFonts w:ascii="Arial" w:hAnsi="Arial" w:cs="Arial"/>
          <w:sz w:val="20"/>
          <w:szCs w:val="20"/>
        </w:rPr>
        <w:t>Weldon</w:t>
      </w:r>
      <w:r w:rsidR="003C275B">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53B6C752"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the</w:t>
      </w:r>
      <w:r w:rsidR="00FF0641" w:rsidRPr="00393A61">
        <w:rPr>
          <w:rFonts w:ascii="Arial" w:hAnsi="Arial" w:cs="Arial"/>
          <w:sz w:val="20"/>
          <w:szCs w:val="20"/>
        </w:rPr>
        <w:t xml:space="preserve"> </w:t>
      </w:r>
      <w:r w:rsidR="003C275B">
        <w:rPr>
          <w:rFonts w:ascii="Arial" w:hAnsi="Arial" w:cs="Arial"/>
          <w:sz w:val="20"/>
          <w:szCs w:val="20"/>
        </w:rPr>
        <w:t xml:space="preserve">provision of community facilities within </w:t>
      </w:r>
      <w:r w:rsidR="00B42915">
        <w:rPr>
          <w:rFonts w:ascii="Arial" w:hAnsi="Arial" w:cs="Arial"/>
          <w:sz w:val="20"/>
          <w:szCs w:val="20"/>
        </w:rPr>
        <w:t>Weldon</w:t>
      </w:r>
      <w:r w:rsidR="003C275B" w:rsidRPr="00393A61">
        <w:rPr>
          <w:rFonts w:ascii="Arial" w:hAnsi="Arial" w:cs="Arial"/>
          <w:sz w:val="20"/>
          <w:szCs w:val="20"/>
        </w:rPr>
        <w:t xml:space="preserve"> </w:t>
      </w:r>
      <w:r w:rsidR="00FF0641" w:rsidRPr="00393A61">
        <w:rPr>
          <w:rFonts w:ascii="Arial" w:hAnsi="Arial" w:cs="Arial"/>
          <w:sz w:val="20"/>
          <w:szCs w:val="20"/>
        </w:rPr>
        <w:t xml:space="preserve">on the </w:t>
      </w:r>
      <w:r w:rsidR="003C275B">
        <w:rPr>
          <w:rFonts w:ascii="Arial" w:hAnsi="Arial" w:cs="Arial"/>
          <w:sz w:val="20"/>
          <w:szCs w:val="20"/>
        </w:rPr>
        <w:t>Funder</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0EEFCFCD"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lastRenderedPageBreak/>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C95D8D">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22F0CC34">
        <w:rPr>
          <w:rFonts w:ascii="Arial" w:hAnsi="Arial" w:cs="Arial"/>
          <w:b/>
          <w:bCs/>
          <w:sz w:val="20"/>
          <w:szCs w:val="20"/>
        </w:rPr>
        <w:t xml:space="preserve">Management and </w:t>
      </w:r>
      <w:r w:rsidR="00BA68F1" w:rsidRPr="22F0CC34">
        <w:rPr>
          <w:rFonts w:ascii="Arial" w:hAnsi="Arial" w:cs="Arial"/>
          <w:b/>
          <w:bCs/>
          <w:sz w:val="20"/>
          <w:szCs w:val="20"/>
        </w:rPr>
        <w:t>Governance</w:t>
      </w:r>
      <w:r w:rsidR="00BA68F1" w:rsidRPr="22F0CC34">
        <w:rPr>
          <w:rFonts w:ascii="Arial" w:hAnsi="Arial" w:cs="Arial"/>
          <w:sz w:val="20"/>
          <w:szCs w:val="20"/>
        </w:rPr>
        <w:t xml:space="preserve">. </w:t>
      </w:r>
      <w:r w:rsidR="00206EE6" w:rsidRPr="22F0CC34">
        <w:rPr>
          <w:rFonts w:ascii="Arial" w:hAnsi="Arial" w:cs="Arial"/>
          <w:sz w:val="20"/>
          <w:szCs w:val="20"/>
        </w:rPr>
        <w:t>ED</w:t>
      </w:r>
      <w:r w:rsidR="006351A8" w:rsidRPr="22F0CC34">
        <w:rPr>
          <w:rFonts w:ascii="Arial" w:hAnsi="Arial" w:cs="Arial"/>
          <w:sz w:val="20"/>
          <w:szCs w:val="20"/>
        </w:rPr>
        <w:t>C</w:t>
      </w:r>
      <w:r w:rsidR="00EF7E73" w:rsidRPr="22F0CC34">
        <w:rPr>
          <w:rFonts w:ascii="Arial" w:hAnsi="Arial" w:cs="Arial"/>
          <w:sz w:val="20"/>
          <w:szCs w:val="20"/>
        </w:rPr>
        <w:t xml:space="preserve"> has put in place </w:t>
      </w:r>
      <w:r w:rsidR="006F02E6" w:rsidRPr="22F0CC34">
        <w:rPr>
          <w:rFonts w:ascii="Arial" w:hAnsi="Arial" w:cs="Arial"/>
          <w:sz w:val="20"/>
          <w:szCs w:val="20"/>
        </w:rPr>
        <w:t>a</w:t>
      </w:r>
      <w:r w:rsidRPr="22F0CC34">
        <w:rPr>
          <w:rFonts w:ascii="Arial" w:hAnsi="Arial" w:cs="Arial"/>
          <w:sz w:val="20"/>
          <w:szCs w:val="20"/>
        </w:rPr>
        <w:t>ppropriate</w:t>
      </w:r>
      <w:r w:rsidR="00EF7E73" w:rsidRPr="22F0CC34">
        <w:rPr>
          <w:rFonts w:ascii="Arial" w:hAnsi="Arial" w:cs="Arial"/>
          <w:sz w:val="20"/>
          <w:szCs w:val="20"/>
        </w:rPr>
        <w:t xml:space="preserve"> governance and</w:t>
      </w:r>
      <w:r w:rsidR="006F02E6" w:rsidRPr="22F0CC34">
        <w:rPr>
          <w:rFonts w:ascii="Arial" w:hAnsi="Arial" w:cs="Arial"/>
          <w:sz w:val="20"/>
          <w:szCs w:val="20"/>
        </w:rPr>
        <w:t xml:space="preserve"> line management structures</w:t>
      </w:r>
      <w:r w:rsidR="00393A61" w:rsidRPr="22F0CC34">
        <w:rPr>
          <w:rFonts w:ascii="Arial" w:hAnsi="Arial" w:cs="Arial"/>
          <w:sz w:val="20"/>
          <w:szCs w:val="20"/>
        </w:rPr>
        <w:t xml:space="preserve"> to safeguard the independence and objectivity of the LPA's decision-making</w:t>
      </w:r>
      <w:r w:rsidR="00EF7E73" w:rsidRPr="22F0CC34">
        <w:rPr>
          <w:rFonts w:ascii="Arial" w:hAnsi="Arial" w:cs="Arial"/>
          <w:sz w:val="20"/>
          <w:szCs w:val="20"/>
        </w:rPr>
        <w:t>. These include but are not limited to</w:t>
      </w:r>
      <w:r w:rsidR="004C563A" w:rsidRPr="22F0CC34">
        <w:rPr>
          <w:rFonts w:ascii="Arial" w:hAnsi="Arial" w:cs="Arial"/>
          <w:sz w:val="20"/>
          <w:szCs w:val="20"/>
        </w:rPr>
        <w:t xml:space="preserve"> separate</w:t>
      </w:r>
      <w:r w:rsidR="00954EEF" w:rsidRPr="22F0CC34">
        <w:rPr>
          <w:rFonts w:ascii="Arial" w:hAnsi="Arial" w:cs="Arial"/>
          <w:sz w:val="20"/>
          <w:szCs w:val="20"/>
        </w:rPr>
        <w:t xml:space="preserve"> lines of</w:t>
      </w:r>
      <w:r w:rsidR="004C563A" w:rsidRPr="22F0CC34">
        <w:rPr>
          <w:rFonts w:ascii="Arial" w:hAnsi="Arial" w:cs="Arial"/>
          <w:sz w:val="20"/>
          <w:szCs w:val="20"/>
        </w:rPr>
        <w:t xml:space="preserve"> team management, team filing systems and </w:t>
      </w:r>
      <w:r w:rsidR="00954EEF" w:rsidRPr="22F0CC34">
        <w:rPr>
          <w:rFonts w:ascii="Arial" w:hAnsi="Arial" w:cs="Arial"/>
          <w:sz w:val="20"/>
          <w:szCs w:val="20"/>
        </w:rPr>
        <w:t>reporting processes.</w:t>
      </w:r>
    </w:p>
    <w:p w14:paraId="1EF3C2CC" w14:textId="2B5C8093" w:rsidR="2F40DBA7" w:rsidRDefault="001E5191" w:rsidP="22F0CC34">
      <w:pPr>
        <w:jc w:val="both"/>
        <w:rPr>
          <w:rFonts w:ascii="Arial" w:eastAsia="Arial" w:hAnsi="Arial" w:cs="Arial"/>
          <w:sz w:val="20"/>
          <w:szCs w:val="20"/>
        </w:rPr>
      </w:pPr>
      <w:r>
        <w:rPr>
          <w:rFonts w:ascii="Arial" w:eastAsia="Arial" w:hAnsi="Arial" w:cs="Arial"/>
          <w:b/>
          <w:bCs/>
          <w:color w:val="000000" w:themeColor="text1"/>
          <w:sz w:val="20"/>
          <w:szCs w:val="20"/>
        </w:rPr>
        <w:t>May 2026</w:t>
      </w:r>
    </w:p>
    <w:sectPr w:rsidR="2F40DB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726" w14:textId="77777777" w:rsidR="00E036C7" w:rsidRDefault="00E036C7" w:rsidP="00556AE6">
      <w:pPr>
        <w:spacing w:after="0" w:line="240" w:lineRule="auto"/>
      </w:pPr>
      <w:r>
        <w:separator/>
      </w:r>
    </w:p>
  </w:endnote>
  <w:endnote w:type="continuationSeparator" w:id="0">
    <w:p w14:paraId="26518787" w14:textId="77777777" w:rsidR="00E036C7" w:rsidRDefault="00E036C7"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870E" w14:textId="77777777" w:rsidR="00E036C7" w:rsidRDefault="00E036C7" w:rsidP="00556AE6">
      <w:pPr>
        <w:spacing w:after="0" w:line="240" w:lineRule="auto"/>
      </w:pPr>
      <w:r>
        <w:separator/>
      </w:r>
    </w:p>
  </w:footnote>
  <w:footnote w:type="continuationSeparator" w:id="0">
    <w:p w14:paraId="5E693EB6" w14:textId="77777777" w:rsidR="00E036C7" w:rsidRDefault="00E036C7"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1817"/>
    <w:rsid w:val="00014F1A"/>
    <w:rsid w:val="00016201"/>
    <w:rsid w:val="00025C39"/>
    <w:rsid w:val="000320C7"/>
    <w:rsid w:val="0003237E"/>
    <w:rsid w:val="000415FD"/>
    <w:rsid w:val="00043FDF"/>
    <w:rsid w:val="00047249"/>
    <w:rsid w:val="00052287"/>
    <w:rsid w:val="0007406F"/>
    <w:rsid w:val="00080D57"/>
    <w:rsid w:val="00087AE5"/>
    <w:rsid w:val="00091CF8"/>
    <w:rsid w:val="000963CD"/>
    <w:rsid w:val="000B0FAB"/>
    <w:rsid w:val="000B3C29"/>
    <w:rsid w:val="000B6150"/>
    <w:rsid w:val="000B6DFB"/>
    <w:rsid w:val="000C072A"/>
    <w:rsid w:val="000C26A2"/>
    <w:rsid w:val="000C6E69"/>
    <w:rsid w:val="000D51CA"/>
    <w:rsid w:val="000E31AB"/>
    <w:rsid w:val="000E4D11"/>
    <w:rsid w:val="00104A58"/>
    <w:rsid w:val="00120ACE"/>
    <w:rsid w:val="001301A9"/>
    <w:rsid w:val="00134A35"/>
    <w:rsid w:val="00136780"/>
    <w:rsid w:val="00142021"/>
    <w:rsid w:val="00145C45"/>
    <w:rsid w:val="00156C20"/>
    <w:rsid w:val="00171CB3"/>
    <w:rsid w:val="001731F9"/>
    <w:rsid w:val="00174B3B"/>
    <w:rsid w:val="0017728D"/>
    <w:rsid w:val="00196792"/>
    <w:rsid w:val="001A369C"/>
    <w:rsid w:val="001B35D8"/>
    <w:rsid w:val="001C2309"/>
    <w:rsid w:val="001C7196"/>
    <w:rsid w:val="001D31A2"/>
    <w:rsid w:val="001D33BE"/>
    <w:rsid w:val="001E2329"/>
    <w:rsid w:val="001E5191"/>
    <w:rsid w:val="001E6A3B"/>
    <w:rsid w:val="001F72B6"/>
    <w:rsid w:val="002023A2"/>
    <w:rsid w:val="002044E2"/>
    <w:rsid w:val="00204D37"/>
    <w:rsid w:val="00206EE6"/>
    <w:rsid w:val="002206B6"/>
    <w:rsid w:val="0023210A"/>
    <w:rsid w:val="0023562B"/>
    <w:rsid w:val="00237C07"/>
    <w:rsid w:val="0025184B"/>
    <w:rsid w:val="00251FD8"/>
    <w:rsid w:val="0025397D"/>
    <w:rsid w:val="00253EFD"/>
    <w:rsid w:val="002550C0"/>
    <w:rsid w:val="00256265"/>
    <w:rsid w:val="00256B4A"/>
    <w:rsid w:val="002654BA"/>
    <w:rsid w:val="00280D86"/>
    <w:rsid w:val="002870C3"/>
    <w:rsid w:val="002902CE"/>
    <w:rsid w:val="002943D7"/>
    <w:rsid w:val="002A54D6"/>
    <w:rsid w:val="002C0946"/>
    <w:rsid w:val="002C148C"/>
    <w:rsid w:val="002C3089"/>
    <w:rsid w:val="002F3260"/>
    <w:rsid w:val="00304D7D"/>
    <w:rsid w:val="00320B9B"/>
    <w:rsid w:val="00320FC5"/>
    <w:rsid w:val="003445E5"/>
    <w:rsid w:val="00344A4B"/>
    <w:rsid w:val="00350404"/>
    <w:rsid w:val="00350F67"/>
    <w:rsid w:val="00352B84"/>
    <w:rsid w:val="00365C8A"/>
    <w:rsid w:val="003663EE"/>
    <w:rsid w:val="00374125"/>
    <w:rsid w:val="0037737B"/>
    <w:rsid w:val="00383089"/>
    <w:rsid w:val="00386314"/>
    <w:rsid w:val="003938CB"/>
    <w:rsid w:val="00393A61"/>
    <w:rsid w:val="003A1C7C"/>
    <w:rsid w:val="003A5F4E"/>
    <w:rsid w:val="003B07AF"/>
    <w:rsid w:val="003C07C9"/>
    <w:rsid w:val="003C275B"/>
    <w:rsid w:val="003C29D0"/>
    <w:rsid w:val="003C5DB6"/>
    <w:rsid w:val="003D7868"/>
    <w:rsid w:val="003E3CFC"/>
    <w:rsid w:val="003E5C07"/>
    <w:rsid w:val="003F0534"/>
    <w:rsid w:val="00401F63"/>
    <w:rsid w:val="00407730"/>
    <w:rsid w:val="00413EA4"/>
    <w:rsid w:val="00422371"/>
    <w:rsid w:val="004227EF"/>
    <w:rsid w:val="00422DB2"/>
    <w:rsid w:val="004278AC"/>
    <w:rsid w:val="00436145"/>
    <w:rsid w:val="0043735B"/>
    <w:rsid w:val="00447856"/>
    <w:rsid w:val="00466AA0"/>
    <w:rsid w:val="004673AE"/>
    <w:rsid w:val="00474642"/>
    <w:rsid w:val="0047588D"/>
    <w:rsid w:val="00485AB7"/>
    <w:rsid w:val="00497F22"/>
    <w:rsid w:val="004A2A21"/>
    <w:rsid w:val="004A5255"/>
    <w:rsid w:val="004A7796"/>
    <w:rsid w:val="004B1F40"/>
    <w:rsid w:val="004C563A"/>
    <w:rsid w:val="004D2D41"/>
    <w:rsid w:val="004E1B56"/>
    <w:rsid w:val="004F1655"/>
    <w:rsid w:val="004F4F90"/>
    <w:rsid w:val="00502FF8"/>
    <w:rsid w:val="005226E3"/>
    <w:rsid w:val="00525961"/>
    <w:rsid w:val="0054248B"/>
    <w:rsid w:val="00542E76"/>
    <w:rsid w:val="005441D4"/>
    <w:rsid w:val="00545FE0"/>
    <w:rsid w:val="005503A7"/>
    <w:rsid w:val="0055347B"/>
    <w:rsid w:val="00554C07"/>
    <w:rsid w:val="00556AE6"/>
    <w:rsid w:val="005703C8"/>
    <w:rsid w:val="005879E6"/>
    <w:rsid w:val="005900CC"/>
    <w:rsid w:val="00595934"/>
    <w:rsid w:val="005A53AF"/>
    <w:rsid w:val="005B7B97"/>
    <w:rsid w:val="005C10A1"/>
    <w:rsid w:val="005C2B2B"/>
    <w:rsid w:val="005E0574"/>
    <w:rsid w:val="005F0648"/>
    <w:rsid w:val="005F4DCD"/>
    <w:rsid w:val="005F7D5B"/>
    <w:rsid w:val="0061014B"/>
    <w:rsid w:val="00614AD9"/>
    <w:rsid w:val="00615F9A"/>
    <w:rsid w:val="006171ED"/>
    <w:rsid w:val="006351A8"/>
    <w:rsid w:val="00637BDD"/>
    <w:rsid w:val="00642450"/>
    <w:rsid w:val="00642A80"/>
    <w:rsid w:val="00650B86"/>
    <w:rsid w:val="00652253"/>
    <w:rsid w:val="00653D6B"/>
    <w:rsid w:val="00654677"/>
    <w:rsid w:val="00670C7D"/>
    <w:rsid w:val="00674A4B"/>
    <w:rsid w:val="00682F44"/>
    <w:rsid w:val="006857D8"/>
    <w:rsid w:val="00694099"/>
    <w:rsid w:val="006B467B"/>
    <w:rsid w:val="006D2E1F"/>
    <w:rsid w:val="006D4DE2"/>
    <w:rsid w:val="006D713B"/>
    <w:rsid w:val="006E775D"/>
    <w:rsid w:val="006F02E6"/>
    <w:rsid w:val="00702AB1"/>
    <w:rsid w:val="00725978"/>
    <w:rsid w:val="0073053A"/>
    <w:rsid w:val="00740318"/>
    <w:rsid w:val="007472B4"/>
    <w:rsid w:val="00752018"/>
    <w:rsid w:val="00752503"/>
    <w:rsid w:val="00752F57"/>
    <w:rsid w:val="00754386"/>
    <w:rsid w:val="007640D5"/>
    <w:rsid w:val="007700FE"/>
    <w:rsid w:val="00786B02"/>
    <w:rsid w:val="0079366A"/>
    <w:rsid w:val="007D4306"/>
    <w:rsid w:val="007D4ED5"/>
    <w:rsid w:val="007E0C62"/>
    <w:rsid w:val="007E5E6C"/>
    <w:rsid w:val="007F65A3"/>
    <w:rsid w:val="007F6B9F"/>
    <w:rsid w:val="007F7192"/>
    <w:rsid w:val="008021BB"/>
    <w:rsid w:val="0080394C"/>
    <w:rsid w:val="00817ACB"/>
    <w:rsid w:val="00832C3E"/>
    <w:rsid w:val="00841C6A"/>
    <w:rsid w:val="00854DFC"/>
    <w:rsid w:val="00860C77"/>
    <w:rsid w:val="008669C8"/>
    <w:rsid w:val="00867BDA"/>
    <w:rsid w:val="008705A0"/>
    <w:rsid w:val="00880496"/>
    <w:rsid w:val="00891E83"/>
    <w:rsid w:val="00892228"/>
    <w:rsid w:val="008B0370"/>
    <w:rsid w:val="008B0729"/>
    <w:rsid w:val="008B099C"/>
    <w:rsid w:val="008B4542"/>
    <w:rsid w:val="008D5DF8"/>
    <w:rsid w:val="008E150D"/>
    <w:rsid w:val="008F00A8"/>
    <w:rsid w:val="008F2A3D"/>
    <w:rsid w:val="008F4E6E"/>
    <w:rsid w:val="008F65F2"/>
    <w:rsid w:val="008F7191"/>
    <w:rsid w:val="00900C01"/>
    <w:rsid w:val="009019B2"/>
    <w:rsid w:val="00905B87"/>
    <w:rsid w:val="00911A6A"/>
    <w:rsid w:val="00917329"/>
    <w:rsid w:val="00923B5F"/>
    <w:rsid w:val="00933374"/>
    <w:rsid w:val="0094644E"/>
    <w:rsid w:val="009465E4"/>
    <w:rsid w:val="00946A90"/>
    <w:rsid w:val="00952E03"/>
    <w:rsid w:val="00954C87"/>
    <w:rsid w:val="00954EEF"/>
    <w:rsid w:val="009568C5"/>
    <w:rsid w:val="009718A1"/>
    <w:rsid w:val="0099581B"/>
    <w:rsid w:val="009A0283"/>
    <w:rsid w:val="009A23A7"/>
    <w:rsid w:val="009B7C86"/>
    <w:rsid w:val="009C23AB"/>
    <w:rsid w:val="009C6A56"/>
    <w:rsid w:val="009C7729"/>
    <w:rsid w:val="009E1A7D"/>
    <w:rsid w:val="009F6BC4"/>
    <w:rsid w:val="00A0229F"/>
    <w:rsid w:val="00A06645"/>
    <w:rsid w:val="00A21996"/>
    <w:rsid w:val="00A22014"/>
    <w:rsid w:val="00A25250"/>
    <w:rsid w:val="00A26692"/>
    <w:rsid w:val="00A2771E"/>
    <w:rsid w:val="00A30E8C"/>
    <w:rsid w:val="00A37D53"/>
    <w:rsid w:val="00A4068B"/>
    <w:rsid w:val="00A45C9A"/>
    <w:rsid w:val="00A47DE1"/>
    <w:rsid w:val="00A56965"/>
    <w:rsid w:val="00A6460B"/>
    <w:rsid w:val="00A7470E"/>
    <w:rsid w:val="00A7726D"/>
    <w:rsid w:val="00A81EC0"/>
    <w:rsid w:val="00A92CFC"/>
    <w:rsid w:val="00AA60B3"/>
    <w:rsid w:val="00AA6893"/>
    <w:rsid w:val="00AA6EB6"/>
    <w:rsid w:val="00AE3E70"/>
    <w:rsid w:val="00AE70FB"/>
    <w:rsid w:val="00AF05C6"/>
    <w:rsid w:val="00AF2523"/>
    <w:rsid w:val="00B03715"/>
    <w:rsid w:val="00B046B3"/>
    <w:rsid w:val="00B07023"/>
    <w:rsid w:val="00B254E0"/>
    <w:rsid w:val="00B260EF"/>
    <w:rsid w:val="00B27273"/>
    <w:rsid w:val="00B36AC8"/>
    <w:rsid w:val="00B4157B"/>
    <w:rsid w:val="00B42862"/>
    <w:rsid w:val="00B42915"/>
    <w:rsid w:val="00B462F8"/>
    <w:rsid w:val="00B470D1"/>
    <w:rsid w:val="00B5751B"/>
    <w:rsid w:val="00B621DC"/>
    <w:rsid w:val="00B80A92"/>
    <w:rsid w:val="00B9043A"/>
    <w:rsid w:val="00B914A4"/>
    <w:rsid w:val="00B9637F"/>
    <w:rsid w:val="00BA68F1"/>
    <w:rsid w:val="00BA6F58"/>
    <w:rsid w:val="00BB1B70"/>
    <w:rsid w:val="00BD5704"/>
    <w:rsid w:val="00BD66F4"/>
    <w:rsid w:val="00BE0F89"/>
    <w:rsid w:val="00BE1113"/>
    <w:rsid w:val="00BE7EAD"/>
    <w:rsid w:val="00BF07F1"/>
    <w:rsid w:val="00C00C4C"/>
    <w:rsid w:val="00C03BF7"/>
    <w:rsid w:val="00C17DE9"/>
    <w:rsid w:val="00C22F98"/>
    <w:rsid w:val="00C2632A"/>
    <w:rsid w:val="00C30B17"/>
    <w:rsid w:val="00C326E0"/>
    <w:rsid w:val="00C43A46"/>
    <w:rsid w:val="00C44852"/>
    <w:rsid w:val="00C54E01"/>
    <w:rsid w:val="00C5731E"/>
    <w:rsid w:val="00C61C01"/>
    <w:rsid w:val="00C7270E"/>
    <w:rsid w:val="00C83C17"/>
    <w:rsid w:val="00C842DE"/>
    <w:rsid w:val="00C94154"/>
    <w:rsid w:val="00C95D8D"/>
    <w:rsid w:val="00CA1552"/>
    <w:rsid w:val="00CB7E19"/>
    <w:rsid w:val="00CB7EE3"/>
    <w:rsid w:val="00CC06EA"/>
    <w:rsid w:val="00CC615B"/>
    <w:rsid w:val="00CD4DA3"/>
    <w:rsid w:val="00CE47E9"/>
    <w:rsid w:val="00CE7512"/>
    <w:rsid w:val="00CF0A6F"/>
    <w:rsid w:val="00D1159F"/>
    <w:rsid w:val="00D12358"/>
    <w:rsid w:val="00D129F3"/>
    <w:rsid w:val="00D15E5C"/>
    <w:rsid w:val="00D2041F"/>
    <w:rsid w:val="00D22AAE"/>
    <w:rsid w:val="00D358FC"/>
    <w:rsid w:val="00D440B0"/>
    <w:rsid w:val="00D56753"/>
    <w:rsid w:val="00D60DF0"/>
    <w:rsid w:val="00D8485F"/>
    <w:rsid w:val="00D909A4"/>
    <w:rsid w:val="00D94B8A"/>
    <w:rsid w:val="00DB31EF"/>
    <w:rsid w:val="00DC1D73"/>
    <w:rsid w:val="00DC7285"/>
    <w:rsid w:val="00DF0A66"/>
    <w:rsid w:val="00E002F0"/>
    <w:rsid w:val="00E036C7"/>
    <w:rsid w:val="00E1773B"/>
    <w:rsid w:val="00E36BEB"/>
    <w:rsid w:val="00E4069B"/>
    <w:rsid w:val="00E52C40"/>
    <w:rsid w:val="00E57504"/>
    <w:rsid w:val="00E57D0D"/>
    <w:rsid w:val="00E65883"/>
    <w:rsid w:val="00E70562"/>
    <w:rsid w:val="00E71AE1"/>
    <w:rsid w:val="00E75112"/>
    <w:rsid w:val="00E9083A"/>
    <w:rsid w:val="00EA0CD7"/>
    <w:rsid w:val="00EA3C48"/>
    <w:rsid w:val="00EA3F31"/>
    <w:rsid w:val="00EB5312"/>
    <w:rsid w:val="00EB5A49"/>
    <w:rsid w:val="00EC6DC6"/>
    <w:rsid w:val="00ED13BF"/>
    <w:rsid w:val="00ED7245"/>
    <w:rsid w:val="00EF0606"/>
    <w:rsid w:val="00EF7E73"/>
    <w:rsid w:val="00F10645"/>
    <w:rsid w:val="00F14B29"/>
    <w:rsid w:val="00F21A59"/>
    <w:rsid w:val="00F242A9"/>
    <w:rsid w:val="00F253CB"/>
    <w:rsid w:val="00F312D3"/>
    <w:rsid w:val="00F31758"/>
    <w:rsid w:val="00F40D5A"/>
    <w:rsid w:val="00F4269E"/>
    <w:rsid w:val="00F42B37"/>
    <w:rsid w:val="00F52E10"/>
    <w:rsid w:val="00F73C2E"/>
    <w:rsid w:val="00F92851"/>
    <w:rsid w:val="00F94849"/>
    <w:rsid w:val="00F963D7"/>
    <w:rsid w:val="00FA6638"/>
    <w:rsid w:val="00FB20BF"/>
    <w:rsid w:val="00FC02CD"/>
    <w:rsid w:val="00FC25C0"/>
    <w:rsid w:val="00FC411E"/>
    <w:rsid w:val="00FC6CCA"/>
    <w:rsid w:val="00FE4013"/>
    <w:rsid w:val="00FE50B8"/>
    <w:rsid w:val="00FF0641"/>
    <w:rsid w:val="00FF3C3F"/>
    <w:rsid w:val="09B98AD7"/>
    <w:rsid w:val="158593E4"/>
    <w:rsid w:val="1FFDC037"/>
    <w:rsid w:val="22F0CC34"/>
    <w:rsid w:val="2CCAECFF"/>
    <w:rsid w:val="2F40DBA7"/>
    <w:rsid w:val="313CF8E0"/>
    <w:rsid w:val="40A5B267"/>
    <w:rsid w:val="4AACDB66"/>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6B4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40AE-E354-48E7-8225-4685EC846775}">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customXml/itemProps2.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3.xml><?xml version="1.0" encoding="utf-8"?>
<ds:datastoreItem xmlns:ds="http://schemas.openxmlformats.org/officeDocument/2006/customXml" ds:itemID="{27F1AD5E-2131-4D5B-B082-504E2865E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9CF66-0D3B-4A6B-BD56-F68F840EC562}">
  <ds:schemaRefs>
    <ds:schemaRef ds:uri="http://schemas.openxmlformats.org/officeDocument/2006/bibliography"/>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3</cp:revision>
  <dcterms:created xsi:type="dcterms:W3CDTF">2026-05-15T13:26:00Z</dcterms:created>
  <dcterms:modified xsi:type="dcterms:W3CDTF">2026-05-18T09:51:00Z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