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56F7" w14:textId="5E943143" w:rsidR="00F17CE7" w:rsidRPr="004E4C86" w:rsidRDefault="00FF4315" w:rsidP="0005006D">
      <w:pPr>
        <w:spacing w:after="240"/>
        <w:rPr>
          <w:rFonts w:ascii="Arial" w:hAnsi="Arial" w:cs="Arial"/>
          <w:b/>
          <w:bCs/>
          <w:sz w:val="20"/>
          <w:szCs w:val="20"/>
        </w:rPr>
      </w:pPr>
      <w:r w:rsidRPr="004E4C86">
        <w:rPr>
          <w:rFonts w:ascii="Arial" w:hAnsi="Arial" w:cs="Arial"/>
          <w:b/>
          <w:bCs/>
          <w:sz w:val="20"/>
          <w:szCs w:val="20"/>
        </w:rPr>
        <w:t>Board ToR V</w:t>
      </w:r>
      <w:r w:rsidR="00E35037">
        <w:rPr>
          <w:rFonts w:ascii="Arial" w:hAnsi="Arial" w:cs="Arial"/>
          <w:b/>
          <w:bCs/>
          <w:sz w:val="20"/>
          <w:szCs w:val="20"/>
        </w:rPr>
        <w:t>1.1</w:t>
      </w:r>
      <w:r w:rsidRPr="004E4C86">
        <w:rPr>
          <w:rFonts w:ascii="Arial" w:hAnsi="Arial" w:cs="Arial"/>
          <w:b/>
          <w:bCs/>
          <w:sz w:val="20"/>
          <w:szCs w:val="20"/>
        </w:rPr>
        <w:t xml:space="preserve"> </w:t>
      </w:r>
      <w:r w:rsidR="00862765">
        <w:rPr>
          <w:rFonts w:ascii="Arial" w:hAnsi="Arial" w:cs="Arial"/>
          <w:b/>
          <w:bCs/>
          <w:sz w:val="20"/>
          <w:szCs w:val="20"/>
        </w:rPr>
        <w:t xml:space="preserve">– approved and adopted by EDC Board </w:t>
      </w:r>
      <w:r w:rsidR="001E187C">
        <w:rPr>
          <w:rFonts w:ascii="Arial" w:hAnsi="Arial" w:cs="Arial"/>
          <w:b/>
          <w:bCs/>
          <w:sz w:val="20"/>
          <w:szCs w:val="20"/>
        </w:rPr>
        <w:t>24 July 2024</w:t>
      </w:r>
    </w:p>
    <w:p w14:paraId="353856F8" w14:textId="77777777" w:rsidR="009E0278" w:rsidRDefault="009E0278" w:rsidP="0005006D">
      <w:pPr>
        <w:spacing w:after="240"/>
        <w:ind w:firstLine="720"/>
        <w:jc w:val="center"/>
        <w:rPr>
          <w:rFonts w:ascii="Arial" w:hAnsi="Arial" w:cs="Arial"/>
          <w:b/>
          <w:color w:val="000000"/>
          <w:sz w:val="28"/>
          <w:szCs w:val="28"/>
        </w:rPr>
      </w:pPr>
    </w:p>
    <w:p w14:paraId="79068D5E" w14:textId="77777777" w:rsidR="000A0D19" w:rsidRDefault="00FF2A9C" w:rsidP="0005006D">
      <w:pPr>
        <w:spacing w:after="240"/>
        <w:ind w:firstLine="720"/>
        <w:jc w:val="center"/>
        <w:rPr>
          <w:rFonts w:ascii="Arial" w:hAnsi="Arial" w:cs="Arial"/>
          <w:b/>
          <w:color w:val="000000"/>
          <w:sz w:val="28"/>
          <w:szCs w:val="28"/>
        </w:rPr>
      </w:pPr>
      <w:r>
        <w:rPr>
          <w:rFonts w:ascii="Arial" w:hAnsi="Arial" w:cs="Arial"/>
          <w:b/>
          <w:color w:val="000000"/>
          <w:sz w:val="28"/>
          <w:szCs w:val="28"/>
        </w:rPr>
        <w:t xml:space="preserve">Terms of Reference: </w:t>
      </w:r>
    </w:p>
    <w:p w14:paraId="353856F9" w14:textId="315084E2" w:rsidR="00FF2A9C" w:rsidRDefault="00FF2A9C" w:rsidP="0005006D">
      <w:pPr>
        <w:spacing w:after="240"/>
        <w:ind w:firstLine="720"/>
        <w:jc w:val="center"/>
        <w:rPr>
          <w:rFonts w:ascii="Arial" w:hAnsi="Arial" w:cs="Arial"/>
          <w:b/>
          <w:color w:val="000000"/>
          <w:sz w:val="28"/>
          <w:szCs w:val="28"/>
        </w:rPr>
      </w:pPr>
      <w:r>
        <w:rPr>
          <w:rFonts w:ascii="Arial" w:hAnsi="Arial" w:cs="Arial"/>
          <w:b/>
          <w:color w:val="000000"/>
          <w:sz w:val="28"/>
          <w:szCs w:val="28"/>
        </w:rPr>
        <w:t xml:space="preserve">Ebbsfleet </w:t>
      </w:r>
      <w:r w:rsidR="00766325">
        <w:rPr>
          <w:rFonts w:ascii="Arial" w:hAnsi="Arial" w:cs="Arial"/>
          <w:b/>
          <w:color w:val="000000"/>
          <w:sz w:val="28"/>
          <w:szCs w:val="28"/>
        </w:rPr>
        <w:t xml:space="preserve">Development Corporation </w:t>
      </w:r>
      <w:r w:rsidRPr="00BE5653">
        <w:rPr>
          <w:rFonts w:ascii="Arial" w:hAnsi="Arial" w:cs="Arial"/>
          <w:b/>
          <w:color w:val="000000"/>
          <w:sz w:val="28"/>
          <w:szCs w:val="28"/>
        </w:rPr>
        <w:t>Board</w:t>
      </w:r>
    </w:p>
    <w:p w14:paraId="353856FA" w14:textId="77777777" w:rsidR="00C55144" w:rsidRPr="00B17EBF" w:rsidRDefault="00C55144" w:rsidP="0005006D">
      <w:pPr>
        <w:spacing w:after="240"/>
        <w:ind w:firstLine="720"/>
        <w:jc w:val="center"/>
        <w:rPr>
          <w:rFonts w:ascii="Arial" w:hAnsi="Arial" w:cs="Arial"/>
          <w:b/>
          <w:color w:val="000000"/>
        </w:rPr>
      </w:pPr>
    </w:p>
    <w:p w14:paraId="353856FB" w14:textId="77777777" w:rsidR="00313964" w:rsidRDefault="00FF2A9C" w:rsidP="0005006D">
      <w:pPr>
        <w:pStyle w:val="ListParagraph"/>
        <w:numPr>
          <w:ilvl w:val="0"/>
          <w:numId w:val="4"/>
        </w:numPr>
        <w:tabs>
          <w:tab w:val="left" w:pos="1080"/>
        </w:tabs>
        <w:spacing w:before="240" w:after="240"/>
        <w:contextualSpacing w:val="0"/>
        <w:jc w:val="both"/>
        <w:rPr>
          <w:rFonts w:ascii="Arial" w:hAnsi="Arial" w:cs="Arial"/>
          <w:b/>
        </w:rPr>
      </w:pPr>
      <w:r w:rsidRPr="00313964">
        <w:rPr>
          <w:rFonts w:ascii="Arial" w:hAnsi="Arial" w:cs="Arial"/>
          <w:b/>
        </w:rPr>
        <w:t>Constitution</w:t>
      </w:r>
    </w:p>
    <w:p w14:paraId="353856FC" w14:textId="77777777" w:rsidR="009A59E1" w:rsidRDefault="00FF2A9C" w:rsidP="009A59E1">
      <w:pPr>
        <w:pStyle w:val="ListParagraph"/>
        <w:numPr>
          <w:ilvl w:val="1"/>
          <w:numId w:val="4"/>
        </w:numPr>
        <w:spacing w:after="240"/>
        <w:contextualSpacing w:val="0"/>
        <w:jc w:val="both"/>
        <w:rPr>
          <w:rFonts w:ascii="Arial" w:hAnsi="Arial" w:cs="Arial"/>
          <w:sz w:val="22"/>
          <w:szCs w:val="22"/>
        </w:rPr>
      </w:pPr>
      <w:r w:rsidRPr="009A59E1">
        <w:rPr>
          <w:rFonts w:ascii="Arial" w:hAnsi="Arial" w:cs="Arial"/>
          <w:sz w:val="22"/>
          <w:szCs w:val="22"/>
        </w:rPr>
        <w:t xml:space="preserve">The </w:t>
      </w:r>
      <w:r w:rsidR="009A59E1" w:rsidRPr="009A59E1">
        <w:rPr>
          <w:rFonts w:ascii="Arial" w:hAnsi="Arial" w:cs="Arial"/>
          <w:sz w:val="22"/>
          <w:szCs w:val="22"/>
        </w:rPr>
        <w:t>statutory objective</w:t>
      </w:r>
      <w:r w:rsidRPr="009A59E1">
        <w:rPr>
          <w:rFonts w:ascii="Arial" w:hAnsi="Arial" w:cs="Arial"/>
          <w:sz w:val="22"/>
          <w:szCs w:val="22"/>
        </w:rPr>
        <w:t xml:space="preserve"> of the </w:t>
      </w:r>
      <w:r w:rsidR="008D4A72" w:rsidRPr="009A59E1">
        <w:rPr>
          <w:rFonts w:ascii="Arial" w:hAnsi="Arial" w:cs="Arial"/>
          <w:sz w:val="22"/>
          <w:szCs w:val="22"/>
        </w:rPr>
        <w:t>Ebbsfleet Development Corporation (the Corporation)</w:t>
      </w:r>
      <w:r w:rsidRPr="009A59E1">
        <w:rPr>
          <w:rFonts w:ascii="Arial" w:hAnsi="Arial" w:cs="Arial"/>
          <w:sz w:val="22"/>
          <w:szCs w:val="22"/>
        </w:rPr>
        <w:t xml:space="preserve"> </w:t>
      </w:r>
      <w:r w:rsidR="009A59E1" w:rsidRPr="009A59E1">
        <w:rPr>
          <w:rFonts w:ascii="Arial" w:hAnsi="Arial" w:cs="Arial"/>
          <w:sz w:val="22"/>
          <w:szCs w:val="22"/>
        </w:rPr>
        <w:t>is to secure the regeneration of the Urban Development Area created by T</w:t>
      </w:r>
      <w:r w:rsidR="008D4A72" w:rsidRPr="009A59E1">
        <w:rPr>
          <w:rFonts w:ascii="Arial" w:hAnsi="Arial" w:cs="Arial"/>
          <w:sz w:val="22"/>
          <w:szCs w:val="22"/>
        </w:rPr>
        <w:t xml:space="preserve">he </w:t>
      </w:r>
      <w:r w:rsidR="009A59E1" w:rsidRPr="009A59E1">
        <w:rPr>
          <w:rFonts w:ascii="Arial" w:hAnsi="Arial" w:cs="Arial"/>
          <w:sz w:val="22"/>
          <w:szCs w:val="22"/>
        </w:rPr>
        <w:t>Ebbsfleet Development Corporation (Area and Constitution) Order 2015.</w:t>
      </w:r>
      <w:r w:rsidR="009A59E1">
        <w:rPr>
          <w:rFonts w:ascii="Arial" w:hAnsi="Arial" w:cs="Arial"/>
          <w:sz w:val="22"/>
          <w:szCs w:val="22"/>
        </w:rPr>
        <w:t xml:space="preserve">  </w:t>
      </w:r>
    </w:p>
    <w:p w14:paraId="353856FD" w14:textId="04E27008" w:rsidR="00FF2A9C" w:rsidRPr="009A59E1" w:rsidRDefault="009A59E1" w:rsidP="009A59E1">
      <w:pPr>
        <w:pStyle w:val="ListParagraph"/>
        <w:numPr>
          <w:ilvl w:val="1"/>
          <w:numId w:val="4"/>
        </w:numPr>
        <w:spacing w:after="240"/>
        <w:contextualSpacing w:val="0"/>
        <w:jc w:val="both"/>
        <w:rPr>
          <w:rFonts w:ascii="Arial" w:hAnsi="Arial" w:cs="Arial"/>
          <w:sz w:val="22"/>
          <w:szCs w:val="22"/>
        </w:rPr>
      </w:pPr>
      <w:r>
        <w:rPr>
          <w:rFonts w:ascii="Arial" w:hAnsi="Arial" w:cs="Arial"/>
          <w:sz w:val="22"/>
          <w:szCs w:val="22"/>
        </w:rPr>
        <w:t xml:space="preserve">The Corporation </w:t>
      </w:r>
      <w:r w:rsidR="005F48E3">
        <w:rPr>
          <w:rFonts w:ascii="Arial" w:hAnsi="Arial" w:cs="Arial"/>
          <w:sz w:val="22"/>
          <w:szCs w:val="22"/>
        </w:rPr>
        <w:t>is</w:t>
      </w:r>
      <w:r>
        <w:rPr>
          <w:rFonts w:ascii="Arial" w:hAnsi="Arial" w:cs="Arial"/>
          <w:sz w:val="22"/>
          <w:szCs w:val="22"/>
        </w:rPr>
        <w:t xml:space="preserve"> the local planning authority for that area pursuant to The Ebbsfleet Development Corporation (Planning Functions) Order 2015.</w:t>
      </w:r>
    </w:p>
    <w:p w14:paraId="353856FE" w14:textId="2B781E85" w:rsidR="00FF2A9C" w:rsidRPr="00FE760E" w:rsidRDefault="00FF2A9C" w:rsidP="0005006D">
      <w:pPr>
        <w:pStyle w:val="ListParagraph"/>
        <w:numPr>
          <w:ilvl w:val="1"/>
          <w:numId w:val="4"/>
        </w:numPr>
        <w:spacing w:after="240"/>
        <w:contextualSpacing w:val="0"/>
        <w:jc w:val="both"/>
        <w:rPr>
          <w:rFonts w:ascii="Arial" w:hAnsi="Arial" w:cs="Arial"/>
          <w:sz w:val="22"/>
          <w:szCs w:val="22"/>
        </w:rPr>
      </w:pPr>
      <w:r w:rsidRPr="00FE760E">
        <w:rPr>
          <w:rFonts w:ascii="Arial" w:hAnsi="Arial" w:cs="Arial"/>
          <w:sz w:val="22"/>
          <w:szCs w:val="22"/>
        </w:rPr>
        <w:tab/>
        <w:t xml:space="preserve">The Board shall comprise the Members of the </w:t>
      </w:r>
      <w:r w:rsidR="008D4A72">
        <w:rPr>
          <w:rFonts w:ascii="Arial" w:hAnsi="Arial" w:cs="Arial"/>
          <w:sz w:val="22"/>
          <w:szCs w:val="22"/>
        </w:rPr>
        <w:t>Ebbsfleet Development Corporation</w:t>
      </w:r>
      <w:r w:rsidRPr="00FE760E">
        <w:rPr>
          <w:rFonts w:ascii="Arial" w:hAnsi="Arial" w:cs="Arial"/>
          <w:sz w:val="22"/>
          <w:szCs w:val="22"/>
        </w:rPr>
        <w:t>, as appointed by the Secretary of State</w:t>
      </w:r>
      <w:r w:rsidR="009A59E1">
        <w:rPr>
          <w:rFonts w:ascii="Arial" w:hAnsi="Arial" w:cs="Arial"/>
          <w:sz w:val="22"/>
          <w:szCs w:val="22"/>
        </w:rPr>
        <w:t xml:space="preserve"> in accordance with the Local Government, Planning and Land Act 1980.</w:t>
      </w:r>
    </w:p>
    <w:p w14:paraId="353856FF" w14:textId="77777777" w:rsidR="00FF2A9C" w:rsidRPr="0005006D" w:rsidRDefault="00FF2A9C" w:rsidP="00766325">
      <w:pPr>
        <w:pStyle w:val="ListParagraph"/>
        <w:keepNext/>
        <w:numPr>
          <w:ilvl w:val="0"/>
          <w:numId w:val="4"/>
        </w:numPr>
        <w:tabs>
          <w:tab w:val="left" w:pos="1080"/>
        </w:tabs>
        <w:spacing w:before="240" w:after="240"/>
        <w:contextualSpacing w:val="0"/>
        <w:jc w:val="both"/>
        <w:rPr>
          <w:rFonts w:ascii="Arial" w:hAnsi="Arial" w:cs="Arial"/>
          <w:b/>
        </w:rPr>
      </w:pPr>
      <w:r w:rsidRPr="0005006D">
        <w:rPr>
          <w:rFonts w:ascii="Arial" w:hAnsi="Arial" w:cs="Arial"/>
          <w:b/>
        </w:rPr>
        <w:t>Functions and Responsibilities of the Board</w:t>
      </w:r>
    </w:p>
    <w:p w14:paraId="35385700" w14:textId="3D9DBE99"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color w:val="000000"/>
          <w:sz w:val="22"/>
          <w:szCs w:val="22"/>
        </w:rPr>
        <w:t xml:space="preserve">Responsible for overall governance, including preservation of the reputation of the </w:t>
      </w:r>
      <w:r w:rsidR="008D4A72">
        <w:rPr>
          <w:rFonts w:ascii="Arial" w:hAnsi="Arial" w:cs="Arial"/>
          <w:color w:val="000000"/>
          <w:sz w:val="22"/>
          <w:szCs w:val="22"/>
        </w:rPr>
        <w:t>Corporation</w:t>
      </w:r>
      <w:r w:rsidRPr="00BE5653">
        <w:rPr>
          <w:rFonts w:ascii="Arial" w:hAnsi="Arial" w:cs="Arial"/>
          <w:color w:val="000000"/>
          <w:sz w:val="22"/>
          <w:szCs w:val="22"/>
        </w:rPr>
        <w:t xml:space="preserve">, </w:t>
      </w:r>
      <w:r w:rsidRPr="00BE5653">
        <w:rPr>
          <w:rFonts w:ascii="Arial" w:hAnsi="Arial" w:cs="Arial"/>
          <w:sz w:val="22"/>
          <w:szCs w:val="22"/>
        </w:rPr>
        <w:t xml:space="preserve">and relationships with </w:t>
      </w:r>
      <w:r w:rsidR="003854D5">
        <w:rPr>
          <w:rFonts w:ascii="Arial" w:hAnsi="Arial" w:cs="Arial"/>
          <w:sz w:val="22"/>
          <w:szCs w:val="22"/>
        </w:rPr>
        <w:t xml:space="preserve">the </w:t>
      </w:r>
      <w:r w:rsidR="00360B66">
        <w:rPr>
          <w:rFonts w:ascii="Arial" w:hAnsi="Arial" w:cs="Arial"/>
          <w:sz w:val="22"/>
          <w:szCs w:val="22"/>
        </w:rPr>
        <w:t xml:space="preserve">Ministry of Housing, Communities and Local Government (MHCLG) </w:t>
      </w:r>
      <w:r w:rsidRPr="00BE5653">
        <w:rPr>
          <w:rFonts w:ascii="Arial" w:hAnsi="Arial" w:cs="Arial"/>
          <w:sz w:val="22"/>
          <w:szCs w:val="22"/>
        </w:rPr>
        <w:t>and other key stakeholders.</w:t>
      </w:r>
    </w:p>
    <w:p w14:paraId="35385701" w14:textId="5285841E"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 xml:space="preserve">Recommend to </w:t>
      </w:r>
      <w:r w:rsidR="00360B66">
        <w:rPr>
          <w:rFonts w:ascii="Arial" w:hAnsi="Arial" w:cs="Arial"/>
          <w:sz w:val="22"/>
          <w:szCs w:val="22"/>
        </w:rPr>
        <w:t>MHCLG</w:t>
      </w:r>
      <w:r w:rsidRPr="00BE5653">
        <w:rPr>
          <w:rFonts w:ascii="Arial" w:hAnsi="Arial" w:cs="Arial"/>
          <w:sz w:val="22"/>
          <w:szCs w:val="22"/>
        </w:rPr>
        <w:t xml:space="preserve"> the </w:t>
      </w:r>
      <w:r w:rsidR="008D4A72">
        <w:rPr>
          <w:rFonts w:ascii="Arial" w:hAnsi="Arial" w:cs="Arial"/>
          <w:sz w:val="22"/>
          <w:szCs w:val="22"/>
        </w:rPr>
        <w:t>Corporation</w:t>
      </w:r>
      <w:r w:rsidRPr="00BE5653">
        <w:rPr>
          <w:rFonts w:ascii="Arial" w:hAnsi="Arial" w:cs="Arial"/>
          <w:sz w:val="22"/>
          <w:szCs w:val="22"/>
        </w:rPr>
        <w:t>’s overall strategic direction, within the policy and resources framework agreed.</w:t>
      </w:r>
    </w:p>
    <w:p w14:paraId="35385702" w14:textId="77777777"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 xml:space="preserve">Approve the </w:t>
      </w:r>
      <w:r w:rsidR="008D4A72">
        <w:rPr>
          <w:rFonts w:ascii="Arial" w:hAnsi="Arial" w:cs="Arial"/>
          <w:sz w:val="22"/>
          <w:szCs w:val="22"/>
        </w:rPr>
        <w:t>Corporation</w:t>
      </w:r>
      <w:r w:rsidRPr="00BE5653">
        <w:rPr>
          <w:rFonts w:ascii="Arial" w:hAnsi="Arial" w:cs="Arial"/>
          <w:sz w:val="22"/>
          <w:szCs w:val="22"/>
        </w:rPr>
        <w:t>’s periodic draft Corporate Plans, including output targets</w:t>
      </w:r>
      <w:r w:rsidR="003854D5">
        <w:rPr>
          <w:rFonts w:ascii="Arial" w:hAnsi="Arial" w:cs="Arial"/>
          <w:sz w:val="22"/>
          <w:szCs w:val="22"/>
        </w:rPr>
        <w:t xml:space="preserve"> and/or key performance indicators</w:t>
      </w:r>
      <w:r w:rsidRPr="00BE5653">
        <w:rPr>
          <w:rFonts w:ascii="Arial" w:hAnsi="Arial" w:cs="Arial"/>
          <w:sz w:val="22"/>
          <w:szCs w:val="22"/>
        </w:rPr>
        <w:t>, for submission to Ministers for approval.</w:t>
      </w:r>
    </w:p>
    <w:p w14:paraId="35385703" w14:textId="77777777" w:rsidR="004436BC" w:rsidRDefault="004436BC" w:rsidP="0005006D">
      <w:pPr>
        <w:pStyle w:val="ListParagraph"/>
        <w:numPr>
          <w:ilvl w:val="1"/>
          <w:numId w:val="4"/>
        </w:numPr>
        <w:spacing w:after="240"/>
        <w:contextualSpacing w:val="0"/>
        <w:jc w:val="both"/>
        <w:rPr>
          <w:rFonts w:ascii="Arial" w:hAnsi="Arial" w:cs="Arial"/>
          <w:sz w:val="22"/>
          <w:szCs w:val="22"/>
        </w:rPr>
      </w:pPr>
      <w:r>
        <w:rPr>
          <w:rFonts w:ascii="Arial" w:hAnsi="Arial" w:cs="Arial"/>
          <w:sz w:val="22"/>
          <w:szCs w:val="22"/>
        </w:rPr>
        <w:t>Approve and maintain a scheme of delegation that supports the functions and responsibilities of the Board.</w:t>
      </w:r>
    </w:p>
    <w:p w14:paraId="35385704" w14:textId="0B48D1C0"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 xml:space="preserve">Agree the </w:t>
      </w:r>
      <w:r w:rsidR="008D4A72">
        <w:rPr>
          <w:rFonts w:ascii="Arial" w:hAnsi="Arial" w:cs="Arial"/>
          <w:sz w:val="22"/>
          <w:szCs w:val="22"/>
        </w:rPr>
        <w:t>Corporation</w:t>
      </w:r>
      <w:r w:rsidRPr="00BE5653">
        <w:rPr>
          <w:rFonts w:ascii="Arial" w:hAnsi="Arial" w:cs="Arial"/>
          <w:sz w:val="22"/>
          <w:szCs w:val="22"/>
        </w:rPr>
        <w:t xml:space="preserve">’s Annual Budget, consistent with the Corporate Plan, for approval by </w:t>
      </w:r>
      <w:r w:rsidR="00360B66">
        <w:rPr>
          <w:rFonts w:ascii="Arial" w:hAnsi="Arial" w:cs="Arial"/>
          <w:sz w:val="22"/>
          <w:szCs w:val="22"/>
        </w:rPr>
        <w:t>MHCLG</w:t>
      </w:r>
      <w:r w:rsidRPr="00BE5653">
        <w:rPr>
          <w:rFonts w:ascii="Arial" w:hAnsi="Arial" w:cs="Arial"/>
          <w:sz w:val="22"/>
          <w:szCs w:val="22"/>
        </w:rPr>
        <w:t>.</w:t>
      </w:r>
    </w:p>
    <w:p w14:paraId="35385705" w14:textId="77777777"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ab/>
        <w:t>Agree the Annual Report and Accounts, for submission to Parliament.</w:t>
      </w:r>
    </w:p>
    <w:p w14:paraId="35385706" w14:textId="77777777"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 xml:space="preserve">Approve overall governance arrangements including setting the </w:t>
      </w:r>
      <w:r w:rsidR="008D4A72">
        <w:rPr>
          <w:rFonts w:ascii="Arial" w:hAnsi="Arial" w:cs="Arial"/>
          <w:sz w:val="22"/>
          <w:szCs w:val="22"/>
        </w:rPr>
        <w:t>Corporation</w:t>
      </w:r>
      <w:r w:rsidRPr="00BE5653">
        <w:rPr>
          <w:rFonts w:ascii="Arial" w:hAnsi="Arial" w:cs="Arial"/>
          <w:sz w:val="22"/>
          <w:szCs w:val="22"/>
        </w:rPr>
        <w:t xml:space="preserve">’s values and standards to ensure that the </w:t>
      </w:r>
      <w:r w:rsidR="008D4A72">
        <w:rPr>
          <w:rFonts w:ascii="Arial" w:hAnsi="Arial" w:cs="Arial"/>
          <w:sz w:val="22"/>
          <w:szCs w:val="22"/>
        </w:rPr>
        <w:t>Corporation</w:t>
      </w:r>
      <w:r w:rsidRPr="00BE5653">
        <w:rPr>
          <w:rFonts w:ascii="Arial" w:hAnsi="Arial" w:cs="Arial"/>
          <w:sz w:val="22"/>
          <w:szCs w:val="22"/>
        </w:rPr>
        <w:t xml:space="preserve">’s affairs are conducted with probity, and that high standards of corporate governance are </w:t>
      </w:r>
      <w:proofErr w:type="gramStart"/>
      <w:r w:rsidRPr="00BE5653">
        <w:rPr>
          <w:rFonts w:ascii="Arial" w:hAnsi="Arial" w:cs="Arial"/>
          <w:sz w:val="22"/>
          <w:szCs w:val="22"/>
        </w:rPr>
        <w:t>observed at all times</w:t>
      </w:r>
      <w:proofErr w:type="gramEnd"/>
      <w:r w:rsidRPr="00BE5653">
        <w:rPr>
          <w:rFonts w:ascii="Arial" w:hAnsi="Arial" w:cs="Arial"/>
          <w:sz w:val="22"/>
          <w:szCs w:val="22"/>
        </w:rPr>
        <w:t>.</w:t>
      </w:r>
    </w:p>
    <w:p w14:paraId="35385707" w14:textId="77777777"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ab/>
        <w:t xml:space="preserve">Ensure that the necessary financial and human resources, including key appointments, are in place to enable the </w:t>
      </w:r>
      <w:r w:rsidR="008D4A72">
        <w:rPr>
          <w:rFonts w:ascii="Arial" w:hAnsi="Arial" w:cs="Arial"/>
          <w:sz w:val="22"/>
          <w:szCs w:val="22"/>
        </w:rPr>
        <w:t>Corporation</w:t>
      </w:r>
      <w:r w:rsidRPr="00BE5653">
        <w:rPr>
          <w:rFonts w:ascii="Arial" w:hAnsi="Arial" w:cs="Arial"/>
          <w:sz w:val="22"/>
          <w:szCs w:val="22"/>
        </w:rPr>
        <w:t xml:space="preserve"> to safeguard its assets and meet its objectives.</w:t>
      </w:r>
    </w:p>
    <w:p w14:paraId="35385708" w14:textId="1FBEA372"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ab/>
        <w:t xml:space="preserve">Appoint or dismiss the Chief Executive, subject to </w:t>
      </w:r>
      <w:r w:rsidR="00360B66">
        <w:rPr>
          <w:rFonts w:ascii="Arial" w:hAnsi="Arial" w:cs="Arial"/>
          <w:sz w:val="22"/>
          <w:szCs w:val="22"/>
        </w:rPr>
        <w:t>MHCLG</w:t>
      </w:r>
      <w:r w:rsidRPr="00BE5653">
        <w:rPr>
          <w:rFonts w:ascii="Arial" w:hAnsi="Arial" w:cs="Arial"/>
          <w:sz w:val="22"/>
          <w:szCs w:val="22"/>
        </w:rPr>
        <w:t xml:space="preserve"> approval.</w:t>
      </w:r>
    </w:p>
    <w:p w14:paraId="35385709" w14:textId="77777777"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tab/>
        <w:t xml:space="preserve">Approve overall arrangements for the delivery of land </w:t>
      </w:r>
      <w:r w:rsidR="008D4A72">
        <w:rPr>
          <w:rFonts w:ascii="Arial" w:hAnsi="Arial" w:cs="Arial"/>
          <w:sz w:val="22"/>
          <w:szCs w:val="22"/>
        </w:rPr>
        <w:t xml:space="preserve">acquisitions and </w:t>
      </w:r>
      <w:r w:rsidRPr="00BE5653">
        <w:rPr>
          <w:rFonts w:ascii="Arial" w:hAnsi="Arial" w:cs="Arial"/>
          <w:sz w:val="22"/>
          <w:szCs w:val="22"/>
        </w:rPr>
        <w:t>disposals, and investment programmes.</w:t>
      </w:r>
    </w:p>
    <w:p w14:paraId="3538570A" w14:textId="2F2A3890" w:rsidR="00FF2A9C" w:rsidRPr="00BE5653" w:rsidRDefault="00FF2A9C" w:rsidP="0005006D">
      <w:pPr>
        <w:pStyle w:val="ListParagraph"/>
        <w:numPr>
          <w:ilvl w:val="1"/>
          <w:numId w:val="4"/>
        </w:numPr>
        <w:spacing w:after="240"/>
        <w:contextualSpacing w:val="0"/>
        <w:jc w:val="both"/>
        <w:rPr>
          <w:rFonts w:ascii="Arial" w:hAnsi="Arial" w:cs="Arial"/>
          <w:sz w:val="22"/>
          <w:szCs w:val="22"/>
        </w:rPr>
      </w:pPr>
      <w:r w:rsidRPr="00BE5653">
        <w:rPr>
          <w:rFonts w:ascii="Arial" w:hAnsi="Arial" w:cs="Arial"/>
          <w:sz w:val="22"/>
          <w:szCs w:val="22"/>
        </w:rPr>
        <w:lastRenderedPageBreak/>
        <w:tab/>
        <w:t xml:space="preserve">Receive reports from </w:t>
      </w:r>
      <w:r w:rsidR="008D4A72">
        <w:rPr>
          <w:rFonts w:ascii="Arial" w:hAnsi="Arial" w:cs="Arial"/>
          <w:sz w:val="22"/>
          <w:szCs w:val="22"/>
        </w:rPr>
        <w:t xml:space="preserve">the </w:t>
      </w:r>
      <w:r w:rsidRPr="00BE5653">
        <w:rPr>
          <w:rFonts w:ascii="Arial" w:hAnsi="Arial" w:cs="Arial"/>
          <w:sz w:val="22"/>
          <w:szCs w:val="22"/>
        </w:rPr>
        <w:t xml:space="preserve">Board Committees </w:t>
      </w:r>
      <w:r w:rsidRPr="009A2DAC">
        <w:rPr>
          <w:rFonts w:ascii="Arial" w:hAnsi="Arial" w:cs="Arial"/>
          <w:sz w:val="22"/>
          <w:szCs w:val="22"/>
        </w:rPr>
        <w:t xml:space="preserve">and </w:t>
      </w:r>
      <w:r w:rsidR="000077DF">
        <w:rPr>
          <w:rFonts w:ascii="Arial" w:hAnsi="Arial" w:cs="Arial"/>
          <w:sz w:val="22"/>
          <w:szCs w:val="22"/>
        </w:rPr>
        <w:t xml:space="preserve">any </w:t>
      </w:r>
      <w:r w:rsidRPr="009A2DAC">
        <w:rPr>
          <w:rFonts w:ascii="Arial" w:hAnsi="Arial" w:cs="Arial"/>
          <w:sz w:val="22"/>
          <w:szCs w:val="22"/>
        </w:rPr>
        <w:t>Advisory Groups</w:t>
      </w:r>
      <w:r w:rsidRPr="00BE5653">
        <w:rPr>
          <w:rFonts w:ascii="Arial" w:hAnsi="Arial" w:cs="Arial"/>
          <w:sz w:val="22"/>
          <w:szCs w:val="22"/>
        </w:rPr>
        <w:t xml:space="preserve"> and consider any key issues that they raise.</w:t>
      </w:r>
    </w:p>
    <w:p w14:paraId="3538570B" w14:textId="77777777" w:rsidR="00FF2A9C" w:rsidRPr="00BE5653" w:rsidRDefault="00FF2A9C" w:rsidP="0005006D">
      <w:pPr>
        <w:pStyle w:val="ListParagraph"/>
        <w:numPr>
          <w:ilvl w:val="1"/>
          <w:numId w:val="4"/>
        </w:numPr>
        <w:spacing w:after="240"/>
        <w:contextualSpacing w:val="0"/>
        <w:jc w:val="both"/>
        <w:rPr>
          <w:rFonts w:ascii="Arial" w:hAnsi="Arial" w:cs="Arial"/>
          <w:color w:val="000000"/>
          <w:sz w:val="22"/>
          <w:szCs w:val="22"/>
        </w:rPr>
      </w:pPr>
      <w:r w:rsidRPr="00BE5653">
        <w:rPr>
          <w:rFonts w:ascii="Arial" w:hAnsi="Arial" w:cs="Arial"/>
          <w:color w:val="000000"/>
          <w:sz w:val="22"/>
          <w:szCs w:val="22"/>
        </w:rPr>
        <w:tab/>
        <w:t xml:space="preserve">Consider any matters that the </w:t>
      </w:r>
      <w:r w:rsidR="009A2DAC">
        <w:rPr>
          <w:rFonts w:ascii="Arial" w:hAnsi="Arial" w:cs="Arial"/>
          <w:color w:val="000000"/>
          <w:sz w:val="22"/>
          <w:szCs w:val="22"/>
        </w:rPr>
        <w:t>Board Committees</w:t>
      </w:r>
      <w:r w:rsidR="008D4A72">
        <w:rPr>
          <w:rFonts w:ascii="Arial" w:hAnsi="Arial" w:cs="Arial"/>
          <w:color w:val="000000"/>
          <w:sz w:val="22"/>
          <w:szCs w:val="22"/>
        </w:rPr>
        <w:t xml:space="preserve"> </w:t>
      </w:r>
      <w:r w:rsidRPr="00BE5653">
        <w:rPr>
          <w:rFonts w:ascii="Arial" w:hAnsi="Arial" w:cs="Arial"/>
          <w:color w:val="000000"/>
          <w:sz w:val="22"/>
          <w:szCs w:val="22"/>
        </w:rPr>
        <w:t>wish to refer up to the Board, particularly where issues of principle are involved.</w:t>
      </w:r>
    </w:p>
    <w:p w14:paraId="3538570C" w14:textId="77777777" w:rsidR="00FF2A9C" w:rsidRPr="00BE5653" w:rsidRDefault="00FF2A9C" w:rsidP="0005006D">
      <w:pPr>
        <w:pStyle w:val="ListParagraph"/>
        <w:numPr>
          <w:ilvl w:val="1"/>
          <w:numId w:val="4"/>
        </w:numPr>
        <w:spacing w:after="240"/>
        <w:contextualSpacing w:val="0"/>
        <w:jc w:val="both"/>
        <w:rPr>
          <w:rFonts w:ascii="Arial" w:hAnsi="Arial" w:cs="Arial"/>
          <w:color w:val="000000"/>
          <w:sz w:val="22"/>
          <w:szCs w:val="22"/>
        </w:rPr>
      </w:pPr>
      <w:r w:rsidRPr="00BE5653">
        <w:rPr>
          <w:rFonts w:ascii="Arial" w:hAnsi="Arial" w:cs="Arial"/>
          <w:color w:val="000000"/>
          <w:sz w:val="22"/>
          <w:szCs w:val="22"/>
        </w:rPr>
        <w:tab/>
        <w:t xml:space="preserve">Approve any Compulsory Purchase Orders </w:t>
      </w:r>
      <w:r w:rsidR="00F065B2">
        <w:rPr>
          <w:rFonts w:ascii="Arial" w:hAnsi="Arial" w:cs="Arial"/>
          <w:color w:val="000000"/>
          <w:sz w:val="22"/>
          <w:szCs w:val="22"/>
        </w:rPr>
        <w:t>to be undertaken by the Corporation</w:t>
      </w:r>
      <w:r w:rsidRPr="00BE5653">
        <w:rPr>
          <w:rFonts w:ascii="Arial" w:hAnsi="Arial" w:cs="Arial"/>
          <w:color w:val="000000"/>
          <w:sz w:val="22"/>
          <w:szCs w:val="22"/>
        </w:rPr>
        <w:t>.</w:t>
      </w:r>
    </w:p>
    <w:p w14:paraId="3538570D" w14:textId="77777777" w:rsidR="00FF2A9C" w:rsidRPr="00BE5653" w:rsidRDefault="00FF2A9C" w:rsidP="0005006D">
      <w:pPr>
        <w:pStyle w:val="ListParagraph"/>
        <w:numPr>
          <w:ilvl w:val="1"/>
          <w:numId w:val="4"/>
        </w:numPr>
        <w:spacing w:after="240"/>
        <w:contextualSpacing w:val="0"/>
        <w:jc w:val="both"/>
        <w:rPr>
          <w:rFonts w:ascii="Arial" w:hAnsi="Arial" w:cs="Arial"/>
          <w:color w:val="000000"/>
          <w:sz w:val="22"/>
          <w:szCs w:val="22"/>
        </w:rPr>
      </w:pPr>
      <w:r w:rsidRPr="00BE5653">
        <w:rPr>
          <w:rFonts w:ascii="Arial" w:hAnsi="Arial" w:cs="Arial"/>
          <w:color w:val="000000"/>
          <w:sz w:val="22"/>
          <w:szCs w:val="22"/>
        </w:rPr>
        <w:tab/>
        <w:t xml:space="preserve">Ensure that the </w:t>
      </w:r>
      <w:r w:rsidR="008D4A72">
        <w:rPr>
          <w:rFonts w:ascii="Arial" w:hAnsi="Arial" w:cs="Arial"/>
          <w:color w:val="000000"/>
          <w:sz w:val="22"/>
          <w:szCs w:val="22"/>
        </w:rPr>
        <w:t>Corporation</w:t>
      </w:r>
      <w:r w:rsidRPr="00BE5653">
        <w:rPr>
          <w:rFonts w:ascii="Arial" w:hAnsi="Arial" w:cs="Arial"/>
          <w:color w:val="000000"/>
          <w:sz w:val="22"/>
          <w:szCs w:val="22"/>
        </w:rPr>
        <w:t>’s Health and Safety processes are effective.</w:t>
      </w:r>
    </w:p>
    <w:p w14:paraId="3538570E" w14:textId="77777777" w:rsidR="00FF2A9C" w:rsidRPr="00BE5653" w:rsidRDefault="00FF2A9C" w:rsidP="0005006D">
      <w:pPr>
        <w:pStyle w:val="ListParagraph"/>
        <w:numPr>
          <w:ilvl w:val="1"/>
          <w:numId w:val="4"/>
        </w:numPr>
        <w:spacing w:after="240"/>
        <w:contextualSpacing w:val="0"/>
        <w:jc w:val="both"/>
        <w:rPr>
          <w:rFonts w:ascii="Arial" w:hAnsi="Arial" w:cs="Arial"/>
          <w:color w:val="000000"/>
          <w:sz w:val="22"/>
          <w:szCs w:val="22"/>
        </w:rPr>
      </w:pPr>
      <w:r w:rsidRPr="00BE5653">
        <w:rPr>
          <w:rFonts w:ascii="Arial" w:hAnsi="Arial" w:cs="Arial"/>
          <w:color w:val="000000"/>
          <w:sz w:val="22"/>
          <w:szCs w:val="22"/>
        </w:rPr>
        <w:tab/>
        <w:t xml:space="preserve">Ensure that the </w:t>
      </w:r>
      <w:r w:rsidR="008D4A72">
        <w:rPr>
          <w:rFonts w:ascii="Arial" w:hAnsi="Arial" w:cs="Arial"/>
          <w:color w:val="000000"/>
          <w:sz w:val="22"/>
          <w:szCs w:val="22"/>
        </w:rPr>
        <w:t>Corporation</w:t>
      </w:r>
      <w:r w:rsidRPr="00BE5653">
        <w:rPr>
          <w:rFonts w:ascii="Arial" w:hAnsi="Arial" w:cs="Arial"/>
          <w:color w:val="000000"/>
          <w:sz w:val="22"/>
          <w:szCs w:val="22"/>
        </w:rPr>
        <w:t>’s strategic objectives and obligations to its stakeholders are understood outside and throughout the organisation.</w:t>
      </w:r>
    </w:p>
    <w:p w14:paraId="3538570F" w14:textId="55A1799A" w:rsidR="00FF2A9C" w:rsidRPr="00BE5653" w:rsidRDefault="00313964" w:rsidP="0005006D">
      <w:pPr>
        <w:pStyle w:val="ListParagraph"/>
        <w:numPr>
          <w:ilvl w:val="1"/>
          <w:numId w:val="4"/>
        </w:numPr>
        <w:spacing w:after="240"/>
        <w:contextualSpacing w:val="0"/>
        <w:jc w:val="both"/>
        <w:rPr>
          <w:rFonts w:ascii="Arial" w:hAnsi="Arial" w:cs="Arial"/>
          <w:color w:val="000000"/>
          <w:sz w:val="22"/>
          <w:szCs w:val="22"/>
        </w:rPr>
      </w:pPr>
      <w:bookmarkStart w:id="0" w:name="_Ref413682024"/>
      <w:r>
        <w:rPr>
          <w:rFonts w:ascii="Arial" w:hAnsi="Arial" w:cs="Arial"/>
          <w:color w:val="000000"/>
          <w:sz w:val="22"/>
          <w:szCs w:val="22"/>
        </w:rPr>
        <w:t>R</w:t>
      </w:r>
      <w:r w:rsidR="00FF2A9C" w:rsidRPr="00BE5653">
        <w:rPr>
          <w:rFonts w:ascii="Arial" w:hAnsi="Arial" w:cs="Arial"/>
          <w:color w:val="000000"/>
          <w:sz w:val="22"/>
          <w:szCs w:val="22"/>
        </w:rPr>
        <w:t xml:space="preserve">eceive and review </w:t>
      </w:r>
      <w:r w:rsidR="004436BC">
        <w:rPr>
          <w:rFonts w:ascii="Arial" w:hAnsi="Arial" w:cs="Arial"/>
          <w:color w:val="000000"/>
          <w:sz w:val="22"/>
          <w:szCs w:val="22"/>
        </w:rPr>
        <w:t xml:space="preserve">quarterly </w:t>
      </w:r>
      <w:r w:rsidR="00FF2A9C" w:rsidRPr="00BE5653">
        <w:rPr>
          <w:rFonts w:ascii="Arial" w:hAnsi="Arial" w:cs="Arial"/>
          <w:color w:val="000000"/>
          <w:sz w:val="22"/>
          <w:szCs w:val="22"/>
        </w:rPr>
        <w:t xml:space="preserve">performance information, scored against corporate targets and relating to the management and performance of the </w:t>
      </w:r>
      <w:r w:rsidR="008D4A72">
        <w:rPr>
          <w:rFonts w:ascii="Arial" w:hAnsi="Arial" w:cs="Arial"/>
          <w:color w:val="000000"/>
          <w:sz w:val="22"/>
          <w:szCs w:val="22"/>
        </w:rPr>
        <w:t>Corporation</w:t>
      </w:r>
      <w:r w:rsidR="00FF2A9C" w:rsidRPr="00BE5653">
        <w:rPr>
          <w:rFonts w:ascii="Arial" w:hAnsi="Arial" w:cs="Arial"/>
          <w:color w:val="000000"/>
          <w:sz w:val="22"/>
          <w:szCs w:val="22"/>
        </w:rPr>
        <w:t>, and direct executives regarding any required performance improvements.</w:t>
      </w:r>
      <w:bookmarkEnd w:id="0"/>
    </w:p>
    <w:p w14:paraId="35385710" w14:textId="77777777" w:rsidR="00FF2A9C" w:rsidRDefault="00FF2A9C" w:rsidP="0005006D">
      <w:pPr>
        <w:pStyle w:val="ListParagraph"/>
        <w:numPr>
          <w:ilvl w:val="1"/>
          <w:numId w:val="4"/>
        </w:numPr>
        <w:spacing w:after="240"/>
        <w:contextualSpacing w:val="0"/>
        <w:jc w:val="both"/>
        <w:rPr>
          <w:rFonts w:ascii="Arial" w:hAnsi="Arial" w:cs="Arial"/>
          <w:color w:val="000000"/>
          <w:sz w:val="22"/>
          <w:szCs w:val="22"/>
        </w:rPr>
      </w:pPr>
      <w:r w:rsidRPr="00BE5653">
        <w:rPr>
          <w:rFonts w:ascii="Arial" w:hAnsi="Arial" w:cs="Arial"/>
          <w:color w:val="000000"/>
          <w:sz w:val="22"/>
          <w:szCs w:val="22"/>
        </w:rPr>
        <w:tab/>
        <w:t>Approve risk appetite, assess the periodic risk evaluations, and oversee mitigation strategies.</w:t>
      </w:r>
    </w:p>
    <w:p w14:paraId="1BE0708C" w14:textId="162BE27B" w:rsidR="00414078" w:rsidRPr="00BE5653" w:rsidRDefault="00414078" w:rsidP="0005006D">
      <w:pPr>
        <w:pStyle w:val="ListParagraph"/>
        <w:numPr>
          <w:ilvl w:val="1"/>
          <w:numId w:val="4"/>
        </w:numPr>
        <w:spacing w:after="240"/>
        <w:contextualSpacing w:val="0"/>
        <w:jc w:val="both"/>
        <w:rPr>
          <w:rFonts w:ascii="Arial" w:hAnsi="Arial" w:cs="Arial"/>
          <w:color w:val="000000"/>
          <w:sz w:val="22"/>
          <w:szCs w:val="22"/>
        </w:rPr>
      </w:pPr>
      <w:r>
        <w:rPr>
          <w:rFonts w:ascii="Arial" w:hAnsi="Arial" w:cs="Arial"/>
          <w:color w:val="000000"/>
          <w:sz w:val="22"/>
          <w:szCs w:val="22"/>
        </w:rPr>
        <w:t>Any other functions and responsibilities as set out in the Framework Document.</w:t>
      </w:r>
    </w:p>
    <w:p w14:paraId="35385711" w14:textId="16F6B079" w:rsidR="00FF2A9C" w:rsidRPr="00E42E8C" w:rsidRDefault="00B17EBF" w:rsidP="0005006D">
      <w:pPr>
        <w:pStyle w:val="ListParagraph"/>
        <w:numPr>
          <w:ilvl w:val="0"/>
          <w:numId w:val="4"/>
        </w:numPr>
        <w:tabs>
          <w:tab w:val="left" w:pos="1080"/>
        </w:tabs>
        <w:spacing w:after="240"/>
        <w:contextualSpacing w:val="0"/>
        <w:jc w:val="both"/>
        <w:rPr>
          <w:rFonts w:ascii="Arial" w:hAnsi="Arial" w:cs="Arial"/>
          <w:b/>
          <w:color w:val="000000"/>
        </w:rPr>
      </w:pPr>
      <w:r>
        <w:rPr>
          <w:rFonts w:ascii="Arial" w:hAnsi="Arial" w:cs="Arial"/>
          <w:b/>
          <w:color w:val="000000"/>
        </w:rPr>
        <w:t>Chair</w:t>
      </w:r>
      <w:r w:rsidR="00FF2A9C" w:rsidRPr="00E42E8C">
        <w:rPr>
          <w:rFonts w:ascii="Arial" w:hAnsi="Arial" w:cs="Arial"/>
          <w:b/>
          <w:color w:val="000000"/>
        </w:rPr>
        <w:t xml:space="preserve"> and Deputy </w:t>
      </w:r>
      <w:r>
        <w:rPr>
          <w:rFonts w:ascii="Arial" w:hAnsi="Arial" w:cs="Arial"/>
          <w:b/>
          <w:color w:val="000000"/>
        </w:rPr>
        <w:t>Chair</w:t>
      </w:r>
    </w:p>
    <w:p w14:paraId="35385712" w14:textId="5A573CF4"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The </w:t>
      </w:r>
      <w:r w:rsidR="00B17EBF">
        <w:rPr>
          <w:rFonts w:ascii="Arial" w:hAnsi="Arial" w:cs="Arial"/>
          <w:color w:val="000000"/>
          <w:sz w:val="22"/>
          <w:szCs w:val="22"/>
        </w:rPr>
        <w:t>Chair</w:t>
      </w:r>
      <w:r w:rsidRPr="00E42E8C">
        <w:rPr>
          <w:rFonts w:ascii="Arial" w:hAnsi="Arial" w:cs="Arial"/>
          <w:color w:val="000000"/>
          <w:sz w:val="22"/>
          <w:szCs w:val="22"/>
        </w:rPr>
        <w:t xml:space="preserve"> </w:t>
      </w:r>
      <w:r w:rsidR="00B17EBF">
        <w:rPr>
          <w:rFonts w:ascii="Arial" w:hAnsi="Arial" w:cs="Arial"/>
          <w:color w:val="000000"/>
          <w:sz w:val="22"/>
          <w:szCs w:val="22"/>
        </w:rPr>
        <w:t xml:space="preserve">and </w:t>
      </w:r>
      <w:r w:rsidR="00EA1DB9">
        <w:rPr>
          <w:rFonts w:ascii="Arial" w:hAnsi="Arial" w:cs="Arial"/>
          <w:color w:val="000000"/>
          <w:sz w:val="22"/>
          <w:szCs w:val="22"/>
        </w:rPr>
        <w:t xml:space="preserve">any </w:t>
      </w:r>
      <w:r w:rsidR="00B17EBF">
        <w:rPr>
          <w:rFonts w:ascii="Arial" w:hAnsi="Arial" w:cs="Arial"/>
          <w:color w:val="000000"/>
          <w:sz w:val="22"/>
          <w:szCs w:val="22"/>
        </w:rPr>
        <w:t xml:space="preserve">Deputy Chair </w:t>
      </w:r>
      <w:r w:rsidRPr="00E42E8C">
        <w:rPr>
          <w:rFonts w:ascii="Arial" w:hAnsi="Arial" w:cs="Arial"/>
          <w:color w:val="000000"/>
          <w:sz w:val="22"/>
          <w:szCs w:val="22"/>
        </w:rPr>
        <w:t>shall be appointed by the Secretary of State.</w:t>
      </w:r>
    </w:p>
    <w:p w14:paraId="35385713" w14:textId="346FB634"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 w:name="_Ref413691486"/>
      <w:r w:rsidRPr="00E42E8C">
        <w:rPr>
          <w:rFonts w:ascii="Arial" w:hAnsi="Arial" w:cs="Arial"/>
          <w:color w:val="000000"/>
          <w:sz w:val="22"/>
          <w:szCs w:val="22"/>
        </w:rPr>
        <w:t xml:space="preserve">At a Meeting the </w:t>
      </w:r>
      <w:r w:rsidR="00B17EBF">
        <w:rPr>
          <w:rFonts w:ascii="Arial" w:hAnsi="Arial" w:cs="Arial"/>
          <w:color w:val="000000"/>
          <w:sz w:val="22"/>
          <w:szCs w:val="22"/>
        </w:rPr>
        <w:t>Chair</w:t>
      </w:r>
      <w:r w:rsidRPr="00E42E8C">
        <w:rPr>
          <w:rFonts w:ascii="Arial" w:hAnsi="Arial" w:cs="Arial"/>
          <w:color w:val="000000"/>
          <w:sz w:val="22"/>
          <w:szCs w:val="22"/>
        </w:rPr>
        <w:t xml:space="preserve"> shall preside.  If the </w:t>
      </w:r>
      <w:r w:rsidR="00B17EBF">
        <w:rPr>
          <w:rFonts w:ascii="Arial" w:hAnsi="Arial" w:cs="Arial"/>
          <w:color w:val="000000"/>
          <w:sz w:val="22"/>
          <w:szCs w:val="22"/>
        </w:rPr>
        <w:t>Chair</w:t>
      </w:r>
      <w:r w:rsidRPr="00E42E8C">
        <w:rPr>
          <w:rFonts w:ascii="Arial" w:hAnsi="Arial" w:cs="Arial"/>
          <w:color w:val="000000"/>
          <w:sz w:val="22"/>
          <w:szCs w:val="22"/>
        </w:rPr>
        <w:t xml:space="preserve"> is absent the Deputy </w:t>
      </w:r>
      <w:r w:rsidR="00B17EBF">
        <w:rPr>
          <w:rFonts w:ascii="Arial" w:hAnsi="Arial" w:cs="Arial"/>
          <w:color w:val="000000"/>
          <w:sz w:val="22"/>
          <w:szCs w:val="22"/>
        </w:rPr>
        <w:t>Chair</w:t>
      </w:r>
      <w:r w:rsidRPr="00E42E8C">
        <w:rPr>
          <w:rFonts w:ascii="Arial" w:hAnsi="Arial" w:cs="Arial"/>
          <w:color w:val="000000"/>
          <w:sz w:val="22"/>
          <w:szCs w:val="22"/>
        </w:rPr>
        <w:t xml:space="preserve">, or, where a Deputy </w:t>
      </w:r>
      <w:r w:rsidR="00B17EBF">
        <w:rPr>
          <w:rFonts w:ascii="Arial" w:hAnsi="Arial" w:cs="Arial"/>
          <w:color w:val="000000"/>
          <w:sz w:val="22"/>
          <w:szCs w:val="22"/>
        </w:rPr>
        <w:t>Chair</w:t>
      </w:r>
      <w:r w:rsidRPr="00E42E8C">
        <w:rPr>
          <w:rFonts w:ascii="Arial" w:hAnsi="Arial" w:cs="Arial"/>
          <w:color w:val="000000"/>
          <w:sz w:val="22"/>
          <w:szCs w:val="22"/>
        </w:rPr>
        <w:t xml:space="preserve"> has not been appointed, the </w:t>
      </w:r>
      <w:r w:rsidR="00B17EBF">
        <w:rPr>
          <w:rFonts w:ascii="Arial" w:hAnsi="Arial" w:cs="Arial"/>
          <w:color w:val="000000"/>
          <w:sz w:val="22"/>
          <w:szCs w:val="22"/>
        </w:rPr>
        <w:t>Chair</w:t>
      </w:r>
      <w:r w:rsidRPr="00E42E8C">
        <w:rPr>
          <w:rFonts w:ascii="Arial" w:hAnsi="Arial" w:cs="Arial"/>
          <w:color w:val="000000"/>
          <w:sz w:val="22"/>
          <w:szCs w:val="22"/>
        </w:rPr>
        <w:t xml:space="preserve">’s nominee, shall preside.  If both the </w:t>
      </w:r>
      <w:r w:rsidR="00B17EBF">
        <w:rPr>
          <w:rFonts w:ascii="Arial" w:hAnsi="Arial" w:cs="Arial"/>
          <w:color w:val="000000"/>
          <w:sz w:val="22"/>
          <w:szCs w:val="22"/>
        </w:rPr>
        <w:t>Chair</w:t>
      </w:r>
      <w:r w:rsidRPr="00E42E8C">
        <w:rPr>
          <w:rFonts w:ascii="Arial" w:hAnsi="Arial" w:cs="Arial"/>
          <w:color w:val="000000"/>
          <w:sz w:val="22"/>
          <w:szCs w:val="22"/>
        </w:rPr>
        <w:t xml:space="preserve"> and Deputy </w:t>
      </w:r>
      <w:r w:rsidR="00B17EBF">
        <w:rPr>
          <w:rFonts w:ascii="Arial" w:hAnsi="Arial" w:cs="Arial"/>
          <w:color w:val="000000"/>
          <w:sz w:val="22"/>
          <w:szCs w:val="22"/>
        </w:rPr>
        <w:t>Chair</w:t>
      </w:r>
      <w:r w:rsidRPr="00E42E8C">
        <w:rPr>
          <w:rFonts w:ascii="Arial" w:hAnsi="Arial" w:cs="Arial"/>
          <w:color w:val="000000"/>
          <w:sz w:val="22"/>
          <w:szCs w:val="22"/>
        </w:rPr>
        <w:t xml:space="preserve"> (if appointed) or </w:t>
      </w:r>
      <w:r w:rsidR="00B17EBF">
        <w:rPr>
          <w:rFonts w:ascii="Arial" w:hAnsi="Arial" w:cs="Arial"/>
          <w:color w:val="000000"/>
          <w:sz w:val="22"/>
          <w:szCs w:val="22"/>
        </w:rPr>
        <w:t>Chair</w:t>
      </w:r>
      <w:r w:rsidRPr="00E42E8C">
        <w:rPr>
          <w:rFonts w:ascii="Arial" w:hAnsi="Arial" w:cs="Arial"/>
          <w:color w:val="000000"/>
          <w:sz w:val="22"/>
          <w:szCs w:val="22"/>
        </w:rPr>
        <w:t>’s nominee are absent, the members in attendance shall choose one of their number to preside.</w:t>
      </w:r>
      <w:bookmarkEnd w:id="1"/>
    </w:p>
    <w:p w14:paraId="35385714"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Board Meetings</w:t>
      </w:r>
    </w:p>
    <w:p w14:paraId="35385715" w14:textId="5ECCCB61"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 xml:space="preserve">The </w:t>
      </w:r>
      <w:r w:rsidR="00B17EBF">
        <w:rPr>
          <w:rFonts w:ascii="Arial" w:hAnsi="Arial" w:cs="Arial"/>
          <w:color w:val="000000"/>
          <w:sz w:val="22"/>
          <w:szCs w:val="22"/>
        </w:rPr>
        <w:t>Chair</w:t>
      </w:r>
      <w:r w:rsidRPr="00E42E8C">
        <w:rPr>
          <w:rFonts w:ascii="Arial" w:hAnsi="Arial" w:cs="Arial"/>
          <w:color w:val="000000"/>
          <w:sz w:val="22"/>
          <w:szCs w:val="22"/>
        </w:rPr>
        <w:t xml:space="preserve">, or any Member with the agreement of the </w:t>
      </w:r>
      <w:r w:rsidR="00B17EBF">
        <w:rPr>
          <w:rFonts w:ascii="Arial" w:hAnsi="Arial" w:cs="Arial"/>
          <w:color w:val="000000"/>
          <w:sz w:val="22"/>
          <w:szCs w:val="22"/>
        </w:rPr>
        <w:t>Chair</w:t>
      </w:r>
      <w:r w:rsidRPr="00E42E8C">
        <w:rPr>
          <w:rFonts w:ascii="Arial" w:hAnsi="Arial" w:cs="Arial"/>
          <w:color w:val="000000"/>
          <w:sz w:val="22"/>
          <w:szCs w:val="22"/>
        </w:rPr>
        <w:t xml:space="preserve">, may convene, or request the </w:t>
      </w:r>
      <w:r w:rsidR="00EA1DB9">
        <w:rPr>
          <w:rFonts w:ascii="Arial" w:hAnsi="Arial" w:cs="Arial"/>
          <w:color w:val="000000"/>
          <w:sz w:val="22"/>
          <w:szCs w:val="22"/>
        </w:rPr>
        <w:t xml:space="preserve">EDC </w:t>
      </w:r>
      <w:r w:rsidRPr="00E42E8C">
        <w:rPr>
          <w:rFonts w:ascii="Arial" w:hAnsi="Arial" w:cs="Arial"/>
          <w:color w:val="000000"/>
          <w:sz w:val="22"/>
          <w:szCs w:val="22"/>
        </w:rPr>
        <w:t>Secretar</w:t>
      </w:r>
      <w:r w:rsidR="00EA1DB9">
        <w:rPr>
          <w:rFonts w:ascii="Arial" w:hAnsi="Arial" w:cs="Arial"/>
          <w:color w:val="000000"/>
          <w:sz w:val="22"/>
          <w:szCs w:val="22"/>
        </w:rPr>
        <w:t xml:space="preserve">iat </w:t>
      </w:r>
      <w:r w:rsidRPr="00E42E8C">
        <w:rPr>
          <w:rFonts w:ascii="Arial" w:hAnsi="Arial" w:cs="Arial"/>
          <w:color w:val="000000"/>
          <w:sz w:val="22"/>
          <w:szCs w:val="22"/>
        </w:rPr>
        <w:t xml:space="preserve">to convene, a </w:t>
      </w:r>
      <w:r w:rsidR="002562AF">
        <w:rPr>
          <w:rFonts w:ascii="Arial" w:hAnsi="Arial" w:cs="Arial"/>
          <w:color w:val="000000"/>
          <w:sz w:val="22"/>
          <w:szCs w:val="22"/>
        </w:rPr>
        <w:t>m</w:t>
      </w:r>
      <w:r w:rsidRPr="00E42E8C">
        <w:rPr>
          <w:rFonts w:ascii="Arial" w:hAnsi="Arial" w:cs="Arial"/>
          <w:color w:val="000000"/>
          <w:sz w:val="22"/>
          <w:szCs w:val="22"/>
        </w:rPr>
        <w:t>eeting.</w:t>
      </w:r>
    </w:p>
    <w:p w14:paraId="35385716" w14:textId="392332FA"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 xml:space="preserve">Members shall meet at such times and places as the Board shall from time to time determine.  Other </w:t>
      </w:r>
      <w:r w:rsidR="007F0E97">
        <w:rPr>
          <w:rFonts w:ascii="Arial" w:hAnsi="Arial" w:cs="Arial"/>
          <w:color w:val="000000"/>
          <w:sz w:val="22"/>
          <w:szCs w:val="22"/>
        </w:rPr>
        <w:t>m</w:t>
      </w:r>
      <w:r w:rsidRPr="00E42E8C">
        <w:rPr>
          <w:rFonts w:ascii="Arial" w:hAnsi="Arial" w:cs="Arial"/>
          <w:color w:val="000000"/>
          <w:sz w:val="22"/>
          <w:szCs w:val="22"/>
        </w:rPr>
        <w:t>eetings will be convened as may be necessary.</w:t>
      </w:r>
    </w:p>
    <w:p w14:paraId="35385717" w14:textId="586D0C24"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 w:name="_Ref413691499"/>
      <w:r w:rsidRPr="00E42E8C">
        <w:rPr>
          <w:rFonts w:ascii="Arial" w:hAnsi="Arial" w:cs="Arial"/>
          <w:color w:val="000000"/>
          <w:sz w:val="22"/>
          <w:szCs w:val="22"/>
        </w:rPr>
        <w:t xml:space="preserve">At least five days before a </w:t>
      </w:r>
      <w:r w:rsidR="007F0E97">
        <w:rPr>
          <w:rFonts w:ascii="Arial" w:hAnsi="Arial" w:cs="Arial"/>
          <w:color w:val="000000"/>
          <w:sz w:val="22"/>
          <w:szCs w:val="22"/>
        </w:rPr>
        <w:t>m</w:t>
      </w:r>
      <w:r w:rsidRPr="00E42E8C">
        <w:rPr>
          <w:rFonts w:ascii="Arial" w:hAnsi="Arial" w:cs="Arial"/>
          <w:color w:val="000000"/>
          <w:sz w:val="22"/>
          <w:szCs w:val="22"/>
        </w:rPr>
        <w:t xml:space="preserve">eeting, </w:t>
      </w:r>
      <w:r w:rsidR="001243DD">
        <w:rPr>
          <w:rFonts w:ascii="Arial" w:hAnsi="Arial" w:cs="Arial"/>
          <w:color w:val="000000"/>
          <w:sz w:val="22"/>
          <w:szCs w:val="22"/>
        </w:rPr>
        <w:t xml:space="preserve">the agenda and papers for </w:t>
      </w:r>
      <w:r w:rsidR="005563FB">
        <w:rPr>
          <w:rFonts w:ascii="Arial" w:hAnsi="Arial" w:cs="Arial"/>
          <w:color w:val="000000"/>
          <w:sz w:val="22"/>
          <w:szCs w:val="22"/>
        </w:rPr>
        <w:t xml:space="preserve">the meeting </w:t>
      </w:r>
      <w:r w:rsidRPr="00E42E8C">
        <w:rPr>
          <w:rFonts w:ascii="Arial" w:hAnsi="Arial" w:cs="Arial"/>
          <w:color w:val="000000"/>
          <w:sz w:val="22"/>
          <w:szCs w:val="22"/>
        </w:rPr>
        <w:t>shall be sent to each Member.</w:t>
      </w:r>
      <w:bookmarkEnd w:id="2"/>
    </w:p>
    <w:p w14:paraId="35385718" w14:textId="14508A4A"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bookmarkStart w:id="3" w:name="_Ref413691509"/>
      <w:r w:rsidRPr="00E42E8C">
        <w:rPr>
          <w:rFonts w:ascii="Arial" w:hAnsi="Arial" w:cs="Arial"/>
          <w:color w:val="000000"/>
          <w:sz w:val="22"/>
          <w:szCs w:val="22"/>
        </w:rPr>
        <w:t xml:space="preserve">The accidental failure to </w:t>
      </w:r>
      <w:r w:rsidR="00EB2B11">
        <w:rPr>
          <w:rFonts w:ascii="Arial" w:hAnsi="Arial" w:cs="Arial"/>
          <w:color w:val="000000"/>
          <w:sz w:val="22"/>
          <w:szCs w:val="22"/>
        </w:rPr>
        <w:t>issue the agenda and papers</w:t>
      </w:r>
      <w:r w:rsidR="008F6FD7">
        <w:rPr>
          <w:rFonts w:ascii="Arial" w:hAnsi="Arial" w:cs="Arial"/>
          <w:color w:val="000000"/>
          <w:sz w:val="22"/>
          <w:szCs w:val="22"/>
        </w:rPr>
        <w:t xml:space="preserve"> at least five days before a </w:t>
      </w:r>
      <w:r w:rsidR="002562AF">
        <w:rPr>
          <w:rFonts w:ascii="Arial" w:hAnsi="Arial" w:cs="Arial"/>
          <w:color w:val="000000"/>
          <w:sz w:val="22"/>
          <w:szCs w:val="22"/>
        </w:rPr>
        <w:t>m</w:t>
      </w:r>
      <w:r w:rsidR="008F6FD7">
        <w:rPr>
          <w:rFonts w:ascii="Arial" w:hAnsi="Arial" w:cs="Arial"/>
          <w:color w:val="000000"/>
          <w:sz w:val="22"/>
          <w:szCs w:val="22"/>
        </w:rPr>
        <w:t>eeting,</w:t>
      </w:r>
      <w:r w:rsidRPr="00E42E8C">
        <w:rPr>
          <w:rFonts w:ascii="Arial" w:hAnsi="Arial" w:cs="Arial"/>
          <w:color w:val="000000"/>
          <w:sz w:val="22"/>
          <w:szCs w:val="22"/>
        </w:rPr>
        <w:t xml:space="preserve"> or the non-receipt of </w:t>
      </w:r>
      <w:r w:rsidR="008F6FD7">
        <w:rPr>
          <w:rFonts w:ascii="Arial" w:hAnsi="Arial" w:cs="Arial"/>
          <w:color w:val="000000"/>
          <w:sz w:val="22"/>
          <w:szCs w:val="22"/>
        </w:rPr>
        <w:t xml:space="preserve">the agenda and papers </w:t>
      </w:r>
      <w:r w:rsidRPr="00E42E8C">
        <w:rPr>
          <w:rFonts w:ascii="Arial" w:hAnsi="Arial" w:cs="Arial"/>
          <w:color w:val="000000"/>
          <w:sz w:val="22"/>
          <w:szCs w:val="22"/>
        </w:rPr>
        <w:t xml:space="preserve">by a Member shall not invalidate the proceedings at a </w:t>
      </w:r>
      <w:r w:rsidR="007F0E97">
        <w:rPr>
          <w:rFonts w:ascii="Arial" w:hAnsi="Arial" w:cs="Arial"/>
          <w:color w:val="000000"/>
          <w:sz w:val="22"/>
          <w:szCs w:val="22"/>
        </w:rPr>
        <w:t>m</w:t>
      </w:r>
      <w:r w:rsidRPr="00E42E8C">
        <w:rPr>
          <w:rFonts w:ascii="Arial" w:hAnsi="Arial" w:cs="Arial"/>
          <w:color w:val="000000"/>
          <w:sz w:val="22"/>
          <w:szCs w:val="22"/>
        </w:rPr>
        <w:t>eeting.</w:t>
      </w:r>
      <w:bookmarkEnd w:id="3"/>
    </w:p>
    <w:p w14:paraId="35385720" w14:textId="03C4FFCE" w:rsidR="0058577B" w:rsidRPr="00E42E8C" w:rsidRDefault="005E03CE" w:rsidP="0005006D">
      <w:pPr>
        <w:pStyle w:val="ListParagraph"/>
        <w:numPr>
          <w:ilvl w:val="1"/>
          <w:numId w:val="4"/>
        </w:numPr>
        <w:spacing w:after="240"/>
        <w:contextualSpacing w:val="0"/>
        <w:jc w:val="both"/>
        <w:rPr>
          <w:rFonts w:ascii="Arial" w:hAnsi="Arial" w:cs="Arial"/>
          <w:color w:val="000000"/>
          <w:sz w:val="22"/>
          <w:szCs w:val="22"/>
        </w:rPr>
      </w:pPr>
      <w:bookmarkStart w:id="4" w:name="_Ref413690507"/>
      <w:r>
        <w:rPr>
          <w:rFonts w:ascii="Arial" w:hAnsi="Arial" w:cs="Arial"/>
          <w:color w:val="000000"/>
          <w:sz w:val="22"/>
          <w:szCs w:val="22"/>
        </w:rPr>
        <w:t xml:space="preserve">The agenda and papers </w:t>
      </w:r>
      <w:r w:rsidR="0098432A">
        <w:rPr>
          <w:rFonts w:ascii="Arial" w:hAnsi="Arial" w:cs="Arial"/>
          <w:color w:val="000000"/>
          <w:sz w:val="22"/>
          <w:szCs w:val="22"/>
        </w:rPr>
        <w:t xml:space="preserve">shall be copied to </w:t>
      </w:r>
      <w:r w:rsidR="007647EF">
        <w:rPr>
          <w:rFonts w:ascii="Arial" w:hAnsi="Arial" w:cs="Arial"/>
          <w:color w:val="000000"/>
          <w:sz w:val="22"/>
          <w:szCs w:val="22"/>
        </w:rPr>
        <w:t>MHCLG</w:t>
      </w:r>
      <w:r w:rsidR="0098432A">
        <w:rPr>
          <w:rFonts w:ascii="Arial" w:hAnsi="Arial" w:cs="Arial"/>
          <w:color w:val="000000"/>
          <w:sz w:val="22"/>
          <w:szCs w:val="22"/>
        </w:rPr>
        <w:t xml:space="preserve">, who will have the right to be represented by a non-voting observer at all Board or (see standing order </w:t>
      </w:r>
      <w:r w:rsidR="0098432A">
        <w:rPr>
          <w:rFonts w:ascii="Arial" w:hAnsi="Arial" w:cs="Arial"/>
          <w:color w:val="000000"/>
          <w:sz w:val="22"/>
          <w:szCs w:val="22"/>
        </w:rPr>
        <w:fldChar w:fldCharType="begin"/>
      </w:r>
      <w:r w:rsidR="0098432A">
        <w:rPr>
          <w:rFonts w:ascii="Arial" w:hAnsi="Arial" w:cs="Arial"/>
          <w:color w:val="000000"/>
          <w:sz w:val="22"/>
          <w:szCs w:val="22"/>
        </w:rPr>
        <w:instrText xml:space="preserve"> REF _Ref413690439 \r \h </w:instrText>
      </w:r>
      <w:r w:rsidR="0098432A">
        <w:rPr>
          <w:rFonts w:ascii="Arial" w:hAnsi="Arial" w:cs="Arial"/>
          <w:color w:val="000000"/>
          <w:sz w:val="22"/>
          <w:szCs w:val="22"/>
        </w:rPr>
      </w:r>
      <w:r w:rsidR="0098432A">
        <w:rPr>
          <w:rFonts w:ascii="Arial" w:hAnsi="Arial" w:cs="Arial"/>
          <w:color w:val="000000"/>
          <w:sz w:val="22"/>
          <w:szCs w:val="22"/>
        </w:rPr>
        <w:fldChar w:fldCharType="separate"/>
      </w:r>
      <w:r w:rsidR="00A97344">
        <w:rPr>
          <w:rFonts w:ascii="Arial" w:hAnsi="Arial" w:cs="Arial"/>
          <w:color w:val="000000"/>
          <w:sz w:val="22"/>
          <w:szCs w:val="22"/>
        </w:rPr>
        <w:t>6</w:t>
      </w:r>
      <w:r w:rsidR="0098432A">
        <w:rPr>
          <w:rFonts w:ascii="Arial" w:hAnsi="Arial" w:cs="Arial"/>
          <w:color w:val="000000"/>
          <w:sz w:val="22"/>
          <w:szCs w:val="22"/>
        </w:rPr>
        <w:fldChar w:fldCharType="end"/>
      </w:r>
      <w:r w:rsidR="0098432A">
        <w:rPr>
          <w:rFonts w:ascii="Arial" w:hAnsi="Arial" w:cs="Arial"/>
          <w:color w:val="000000"/>
          <w:sz w:val="22"/>
          <w:szCs w:val="22"/>
        </w:rPr>
        <w:t xml:space="preserve"> below) Special or Emergency Meetings.</w:t>
      </w:r>
      <w:bookmarkEnd w:id="4"/>
      <w:r w:rsidR="0098432A">
        <w:rPr>
          <w:rFonts w:ascii="Arial" w:hAnsi="Arial" w:cs="Arial"/>
          <w:color w:val="000000"/>
          <w:sz w:val="22"/>
          <w:szCs w:val="22"/>
        </w:rPr>
        <w:t xml:space="preserve">  </w:t>
      </w:r>
      <w:r w:rsidR="007647EF">
        <w:rPr>
          <w:rFonts w:ascii="Arial" w:hAnsi="Arial" w:cs="Arial"/>
          <w:color w:val="000000"/>
          <w:sz w:val="22"/>
          <w:szCs w:val="22"/>
        </w:rPr>
        <w:t>MHCLG</w:t>
      </w:r>
      <w:r w:rsidR="0098432A">
        <w:rPr>
          <w:rFonts w:ascii="Arial" w:hAnsi="Arial" w:cs="Arial"/>
          <w:color w:val="000000"/>
          <w:sz w:val="22"/>
          <w:szCs w:val="22"/>
        </w:rPr>
        <w:t xml:space="preserve"> shall from time to time advise the </w:t>
      </w:r>
      <w:r>
        <w:rPr>
          <w:rFonts w:ascii="Arial" w:hAnsi="Arial" w:cs="Arial"/>
          <w:color w:val="000000"/>
          <w:sz w:val="22"/>
          <w:szCs w:val="22"/>
        </w:rPr>
        <w:t xml:space="preserve">Secretariat </w:t>
      </w:r>
      <w:r w:rsidR="0098432A">
        <w:rPr>
          <w:rFonts w:ascii="Arial" w:hAnsi="Arial" w:cs="Arial"/>
          <w:color w:val="000000"/>
          <w:sz w:val="22"/>
          <w:szCs w:val="22"/>
        </w:rPr>
        <w:t xml:space="preserve">of the person(s) within </w:t>
      </w:r>
      <w:r w:rsidR="007647EF">
        <w:rPr>
          <w:rFonts w:ascii="Arial" w:hAnsi="Arial" w:cs="Arial"/>
          <w:color w:val="000000"/>
          <w:sz w:val="22"/>
          <w:szCs w:val="22"/>
        </w:rPr>
        <w:t>MHCLG</w:t>
      </w:r>
      <w:r w:rsidR="0098432A">
        <w:rPr>
          <w:rFonts w:ascii="Arial" w:hAnsi="Arial" w:cs="Arial"/>
          <w:color w:val="000000"/>
          <w:sz w:val="22"/>
          <w:szCs w:val="22"/>
        </w:rPr>
        <w:t xml:space="preserve"> to whom such </w:t>
      </w:r>
      <w:r>
        <w:rPr>
          <w:rFonts w:ascii="Arial" w:hAnsi="Arial" w:cs="Arial"/>
          <w:color w:val="000000"/>
          <w:sz w:val="22"/>
          <w:szCs w:val="22"/>
        </w:rPr>
        <w:t xml:space="preserve">agenda and papers </w:t>
      </w:r>
      <w:r w:rsidR="0098432A">
        <w:rPr>
          <w:rFonts w:ascii="Arial" w:hAnsi="Arial" w:cs="Arial"/>
          <w:color w:val="000000"/>
          <w:sz w:val="22"/>
          <w:szCs w:val="22"/>
        </w:rPr>
        <w:t>should be sent.</w:t>
      </w:r>
    </w:p>
    <w:p w14:paraId="35385721" w14:textId="46C3FBB5"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5" w:name="_Ref413691571"/>
      <w:r w:rsidRPr="00E42E8C">
        <w:rPr>
          <w:rFonts w:ascii="Arial" w:hAnsi="Arial" w:cs="Arial"/>
          <w:color w:val="000000"/>
          <w:sz w:val="22"/>
          <w:szCs w:val="22"/>
        </w:rPr>
        <w:t xml:space="preserve">Items of business may be transacted at any </w:t>
      </w:r>
      <w:r w:rsidR="007F0E97">
        <w:rPr>
          <w:rFonts w:ascii="Arial" w:hAnsi="Arial" w:cs="Arial"/>
          <w:color w:val="000000"/>
          <w:sz w:val="22"/>
          <w:szCs w:val="22"/>
        </w:rPr>
        <w:t>m</w:t>
      </w:r>
      <w:r w:rsidRPr="00E42E8C">
        <w:rPr>
          <w:rFonts w:ascii="Arial" w:hAnsi="Arial" w:cs="Arial"/>
          <w:color w:val="000000"/>
          <w:sz w:val="22"/>
          <w:szCs w:val="22"/>
        </w:rPr>
        <w:t xml:space="preserve">eeting notwithstanding that the item has not been specified in the </w:t>
      </w:r>
      <w:r w:rsidR="005E03CE">
        <w:rPr>
          <w:rFonts w:ascii="Arial" w:hAnsi="Arial" w:cs="Arial"/>
          <w:color w:val="000000"/>
          <w:sz w:val="22"/>
          <w:szCs w:val="22"/>
        </w:rPr>
        <w:t>agenda</w:t>
      </w:r>
      <w:r w:rsidRPr="00E42E8C">
        <w:rPr>
          <w:rFonts w:ascii="Arial" w:hAnsi="Arial" w:cs="Arial"/>
          <w:color w:val="000000"/>
          <w:sz w:val="22"/>
          <w:szCs w:val="22"/>
        </w:rPr>
        <w:t xml:space="preserve">, provided that, in the opinion of the </w:t>
      </w:r>
      <w:r w:rsidR="00B17EBF">
        <w:rPr>
          <w:rFonts w:ascii="Arial" w:hAnsi="Arial" w:cs="Arial"/>
          <w:color w:val="000000"/>
          <w:sz w:val="22"/>
          <w:szCs w:val="22"/>
        </w:rPr>
        <w:t>Chair</w:t>
      </w:r>
      <w:r w:rsidRPr="00E42E8C">
        <w:rPr>
          <w:rFonts w:ascii="Arial" w:hAnsi="Arial" w:cs="Arial"/>
          <w:color w:val="000000"/>
          <w:sz w:val="22"/>
          <w:szCs w:val="22"/>
        </w:rPr>
        <w:t xml:space="preserve"> of the Meeting, either</w:t>
      </w:r>
      <w:bookmarkEnd w:id="5"/>
    </w:p>
    <w:p w14:paraId="35385722" w14:textId="77777777" w:rsidR="00FF2A9C" w:rsidRPr="00E42E8C" w:rsidRDefault="00FF2A9C" w:rsidP="0005006D">
      <w:pPr>
        <w:numPr>
          <w:ilvl w:val="1"/>
          <w:numId w:val="2"/>
        </w:numPr>
        <w:spacing w:after="240"/>
        <w:ind w:hanging="720"/>
        <w:jc w:val="both"/>
        <w:rPr>
          <w:rFonts w:ascii="Arial" w:hAnsi="Arial" w:cs="Arial"/>
          <w:color w:val="000000"/>
          <w:sz w:val="22"/>
          <w:szCs w:val="22"/>
        </w:rPr>
      </w:pPr>
      <w:r w:rsidRPr="00E42E8C">
        <w:rPr>
          <w:rFonts w:ascii="Arial" w:hAnsi="Arial" w:cs="Arial"/>
          <w:color w:val="000000"/>
          <w:sz w:val="22"/>
          <w:szCs w:val="22"/>
        </w:rPr>
        <w:lastRenderedPageBreak/>
        <w:t>the item in question is of a routine and substantially uncontroversial nature; or</w:t>
      </w:r>
    </w:p>
    <w:p w14:paraId="35385723" w14:textId="2442B64B" w:rsidR="00FF2A9C" w:rsidRPr="00E42E8C" w:rsidRDefault="00FF2A9C" w:rsidP="0005006D">
      <w:pPr>
        <w:numPr>
          <w:ilvl w:val="1"/>
          <w:numId w:val="2"/>
        </w:numPr>
        <w:spacing w:after="240"/>
        <w:ind w:hanging="720"/>
        <w:jc w:val="both"/>
        <w:rPr>
          <w:rFonts w:ascii="Arial" w:hAnsi="Arial" w:cs="Arial"/>
          <w:color w:val="000000"/>
          <w:sz w:val="22"/>
          <w:szCs w:val="22"/>
        </w:rPr>
      </w:pPr>
      <w:r w:rsidRPr="00E42E8C">
        <w:rPr>
          <w:rFonts w:ascii="Arial" w:hAnsi="Arial" w:cs="Arial"/>
          <w:color w:val="000000"/>
          <w:sz w:val="22"/>
          <w:szCs w:val="22"/>
        </w:rPr>
        <w:t xml:space="preserve">the item requires urgent consideration and has arisen so recently that it was not reasonably practicable to specify it in the </w:t>
      </w:r>
      <w:r w:rsidR="007F0E97">
        <w:rPr>
          <w:rFonts w:ascii="Arial" w:hAnsi="Arial" w:cs="Arial"/>
          <w:color w:val="000000"/>
          <w:sz w:val="22"/>
          <w:szCs w:val="22"/>
        </w:rPr>
        <w:t>m</w:t>
      </w:r>
      <w:r w:rsidRPr="00E42E8C">
        <w:rPr>
          <w:rFonts w:ascii="Arial" w:hAnsi="Arial" w:cs="Arial"/>
          <w:color w:val="000000"/>
          <w:sz w:val="22"/>
          <w:szCs w:val="22"/>
        </w:rPr>
        <w:t xml:space="preserve">eeting </w:t>
      </w:r>
      <w:r w:rsidR="005E03CE">
        <w:rPr>
          <w:rFonts w:ascii="Arial" w:hAnsi="Arial" w:cs="Arial"/>
          <w:color w:val="000000"/>
          <w:sz w:val="22"/>
          <w:szCs w:val="22"/>
        </w:rPr>
        <w:t>agenda</w:t>
      </w:r>
      <w:r w:rsidRPr="00E42E8C">
        <w:rPr>
          <w:rFonts w:ascii="Arial" w:hAnsi="Arial" w:cs="Arial"/>
          <w:color w:val="000000"/>
          <w:sz w:val="22"/>
          <w:szCs w:val="22"/>
        </w:rPr>
        <w:t>.</w:t>
      </w:r>
    </w:p>
    <w:p w14:paraId="35385724" w14:textId="77777777" w:rsidR="004814BF" w:rsidRDefault="004814BF" w:rsidP="0098432A">
      <w:pPr>
        <w:pStyle w:val="ListParagraph"/>
        <w:keepNext/>
        <w:numPr>
          <w:ilvl w:val="0"/>
          <w:numId w:val="4"/>
        </w:numPr>
        <w:tabs>
          <w:tab w:val="left" w:pos="1080"/>
        </w:tabs>
        <w:spacing w:after="240"/>
        <w:contextualSpacing w:val="0"/>
        <w:jc w:val="both"/>
        <w:rPr>
          <w:rFonts w:ascii="Arial" w:hAnsi="Arial" w:cs="Arial"/>
          <w:b/>
          <w:color w:val="000000"/>
        </w:rPr>
      </w:pPr>
      <w:bookmarkStart w:id="6" w:name="_Ref413682580"/>
      <w:r>
        <w:rPr>
          <w:rFonts w:ascii="Arial" w:hAnsi="Arial" w:cs="Arial"/>
          <w:b/>
          <w:color w:val="000000"/>
        </w:rPr>
        <w:t>Board Meetings to be held in public</w:t>
      </w:r>
      <w:bookmarkEnd w:id="6"/>
    </w:p>
    <w:p w14:paraId="35385725" w14:textId="70D6C6AF" w:rsidR="00446B5E" w:rsidRDefault="004814BF" w:rsidP="004814BF">
      <w:pPr>
        <w:pStyle w:val="ListParagraph"/>
        <w:numPr>
          <w:ilvl w:val="1"/>
          <w:numId w:val="4"/>
        </w:numPr>
        <w:spacing w:after="240"/>
        <w:contextualSpacing w:val="0"/>
        <w:jc w:val="both"/>
        <w:rPr>
          <w:rFonts w:ascii="Arial" w:hAnsi="Arial" w:cs="Arial"/>
          <w:color w:val="000000"/>
          <w:sz w:val="22"/>
          <w:szCs w:val="22"/>
        </w:rPr>
      </w:pPr>
      <w:r w:rsidRPr="00A535CB">
        <w:rPr>
          <w:rFonts w:ascii="Arial" w:hAnsi="Arial" w:cs="Arial"/>
          <w:color w:val="000000"/>
          <w:sz w:val="22"/>
          <w:szCs w:val="22"/>
        </w:rPr>
        <w:t>It shall be the normal oper</w:t>
      </w:r>
      <w:r w:rsidR="00413233" w:rsidRPr="00A535CB">
        <w:rPr>
          <w:rFonts w:ascii="Arial" w:hAnsi="Arial" w:cs="Arial"/>
          <w:color w:val="000000"/>
          <w:sz w:val="22"/>
          <w:szCs w:val="22"/>
        </w:rPr>
        <w:t>ating policy of the Corporation</w:t>
      </w:r>
      <w:r w:rsidRPr="00A535CB">
        <w:rPr>
          <w:rFonts w:ascii="Arial" w:hAnsi="Arial" w:cs="Arial"/>
          <w:color w:val="000000"/>
          <w:sz w:val="22"/>
          <w:szCs w:val="22"/>
        </w:rPr>
        <w:t xml:space="preserve"> that meetings of the Board should be open to </w:t>
      </w:r>
      <w:r w:rsidR="00446B5E">
        <w:rPr>
          <w:rFonts w:ascii="Arial" w:hAnsi="Arial" w:cs="Arial"/>
          <w:color w:val="000000"/>
          <w:sz w:val="22"/>
          <w:szCs w:val="22"/>
        </w:rPr>
        <w:t xml:space="preserve">members of </w:t>
      </w:r>
      <w:r w:rsidRPr="00A535CB">
        <w:rPr>
          <w:rFonts w:ascii="Arial" w:hAnsi="Arial" w:cs="Arial"/>
          <w:color w:val="000000"/>
          <w:sz w:val="22"/>
          <w:szCs w:val="22"/>
        </w:rPr>
        <w:t xml:space="preserve">the public </w:t>
      </w:r>
      <w:r w:rsidR="00446B5E">
        <w:rPr>
          <w:rFonts w:ascii="Arial" w:hAnsi="Arial" w:cs="Arial"/>
          <w:color w:val="000000"/>
          <w:sz w:val="22"/>
          <w:szCs w:val="22"/>
        </w:rPr>
        <w:t xml:space="preserve">or other interested parties </w:t>
      </w:r>
      <w:r w:rsidRPr="00A535CB">
        <w:rPr>
          <w:rFonts w:ascii="Arial" w:hAnsi="Arial" w:cs="Arial"/>
          <w:color w:val="000000"/>
          <w:sz w:val="22"/>
          <w:szCs w:val="22"/>
        </w:rPr>
        <w:t>to attend</w:t>
      </w:r>
      <w:r w:rsidR="00C25624">
        <w:rPr>
          <w:rFonts w:ascii="Arial" w:hAnsi="Arial" w:cs="Arial"/>
          <w:color w:val="000000"/>
          <w:sz w:val="22"/>
          <w:szCs w:val="22"/>
        </w:rPr>
        <w:t xml:space="preserve"> in person</w:t>
      </w:r>
      <w:r w:rsidRPr="00A535CB">
        <w:rPr>
          <w:rFonts w:ascii="Arial" w:hAnsi="Arial" w:cs="Arial"/>
          <w:color w:val="000000"/>
          <w:sz w:val="22"/>
          <w:szCs w:val="22"/>
        </w:rPr>
        <w:t>.</w:t>
      </w:r>
      <w:r w:rsidR="005C643E">
        <w:rPr>
          <w:rFonts w:ascii="Arial" w:hAnsi="Arial" w:cs="Arial"/>
          <w:color w:val="000000"/>
          <w:sz w:val="22"/>
          <w:szCs w:val="22"/>
        </w:rPr>
        <w:t xml:space="preserve"> </w:t>
      </w:r>
      <w:r w:rsidR="00446B5E">
        <w:rPr>
          <w:rFonts w:ascii="Arial" w:hAnsi="Arial" w:cs="Arial"/>
          <w:color w:val="000000"/>
          <w:sz w:val="22"/>
          <w:szCs w:val="22"/>
        </w:rPr>
        <w:t>The right to attend meetings does not confer any right to take part in discussions.</w:t>
      </w:r>
    </w:p>
    <w:p w14:paraId="35385726" w14:textId="1AB6BAAF" w:rsidR="00986FA4" w:rsidRPr="00A535CB" w:rsidRDefault="00986FA4" w:rsidP="00986FA4">
      <w:pPr>
        <w:pStyle w:val="ListParagraph"/>
        <w:numPr>
          <w:ilvl w:val="1"/>
          <w:numId w:val="4"/>
        </w:numPr>
        <w:spacing w:after="240"/>
        <w:contextualSpacing w:val="0"/>
        <w:jc w:val="both"/>
        <w:rPr>
          <w:rFonts w:ascii="Arial" w:hAnsi="Arial" w:cs="Arial"/>
          <w:color w:val="000000"/>
          <w:sz w:val="22"/>
          <w:szCs w:val="22"/>
        </w:rPr>
      </w:pPr>
      <w:r>
        <w:rPr>
          <w:rFonts w:ascii="Arial" w:hAnsi="Arial" w:cs="Arial"/>
          <w:color w:val="000000"/>
          <w:sz w:val="22"/>
          <w:szCs w:val="22"/>
        </w:rPr>
        <w:t xml:space="preserve">At least </w:t>
      </w:r>
      <w:r w:rsidR="007F0E97">
        <w:rPr>
          <w:rFonts w:ascii="Arial" w:hAnsi="Arial" w:cs="Arial"/>
          <w:color w:val="000000"/>
          <w:sz w:val="22"/>
          <w:szCs w:val="22"/>
        </w:rPr>
        <w:t xml:space="preserve">seven </w:t>
      </w:r>
      <w:r>
        <w:rPr>
          <w:rFonts w:ascii="Arial" w:hAnsi="Arial" w:cs="Arial"/>
          <w:color w:val="000000"/>
          <w:sz w:val="22"/>
          <w:szCs w:val="22"/>
        </w:rPr>
        <w:t xml:space="preserve">days before a </w:t>
      </w:r>
      <w:r w:rsidR="002562AF">
        <w:rPr>
          <w:rFonts w:ascii="Arial" w:hAnsi="Arial" w:cs="Arial"/>
          <w:color w:val="000000"/>
          <w:sz w:val="22"/>
          <w:szCs w:val="22"/>
        </w:rPr>
        <w:t>m</w:t>
      </w:r>
      <w:r>
        <w:rPr>
          <w:rFonts w:ascii="Arial" w:hAnsi="Arial" w:cs="Arial"/>
          <w:color w:val="000000"/>
          <w:sz w:val="22"/>
          <w:szCs w:val="22"/>
        </w:rPr>
        <w:t xml:space="preserve">eeting, a notice of the </w:t>
      </w:r>
      <w:r w:rsidR="007F0E97">
        <w:rPr>
          <w:rFonts w:ascii="Arial" w:hAnsi="Arial" w:cs="Arial"/>
          <w:color w:val="000000"/>
          <w:sz w:val="22"/>
          <w:szCs w:val="22"/>
        </w:rPr>
        <w:t>m</w:t>
      </w:r>
      <w:r>
        <w:rPr>
          <w:rFonts w:ascii="Arial" w:hAnsi="Arial" w:cs="Arial"/>
          <w:color w:val="000000"/>
          <w:sz w:val="22"/>
          <w:szCs w:val="22"/>
        </w:rPr>
        <w:t xml:space="preserve">eeting specifying brief details of the principal items of business proposed to be transacted at that </w:t>
      </w:r>
      <w:r w:rsidR="002562AF">
        <w:rPr>
          <w:rFonts w:ascii="Arial" w:hAnsi="Arial" w:cs="Arial"/>
          <w:color w:val="000000"/>
          <w:sz w:val="22"/>
          <w:szCs w:val="22"/>
        </w:rPr>
        <w:t>m</w:t>
      </w:r>
      <w:r>
        <w:rPr>
          <w:rFonts w:ascii="Arial" w:hAnsi="Arial" w:cs="Arial"/>
          <w:color w:val="000000"/>
          <w:sz w:val="22"/>
          <w:szCs w:val="22"/>
        </w:rPr>
        <w:t xml:space="preserve">eeting shall be published on the Corporation’s website.  </w:t>
      </w:r>
    </w:p>
    <w:p w14:paraId="3AA524A9" w14:textId="6FA786C0" w:rsidR="000F203B" w:rsidRPr="00FE7DC7" w:rsidRDefault="000F203B" w:rsidP="00FE7DC7">
      <w:pPr>
        <w:pStyle w:val="ListParagraph"/>
        <w:numPr>
          <w:ilvl w:val="1"/>
          <w:numId w:val="4"/>
        </w:numPr>
        <w:spacing w:after="240"/>
        <w:contextualSpacing w:val="0"/>
        <w:jc w:val="both"/>
        <w:rPr>
          <w:sz w:val="22"/>
          <w:szCs w:val="22"/>
        </w:rPr>
      </w:pPr>
      <w:r w:rsidRPr="00FE7DC7">
        <w:rPr>
          <w:rFonts w:ascii="Arial" w:hAnsi="Arial" w:cs="Arial"/>
          <w:sz w:val="22"/>
          <w:szCs w:val="22"/>
        </w:rPr>
        <w:t>By default, all papers/decisions to be considered by the Board will be categorised as Part I (to be held in public, with papers published on the EDC website), unless the substance of the matter to be discussed meets one or more of the following definitions</w:t>
      </w:r>
      <w:r w:rsidR="008C4D8D">
        <w:rPr>
          <w:rFonts w:ascii="Arial" w:hAnsi="Arial" w:cs="Arial"/>
          <w:sz w:val="22"/>
          <w:szCs w:val="22"/>
        </w:rPr>
        <w:t>, in which case the paper/decision will be categorised as Part I</w:t>
      </w:r>
      <w:r w:rsidR="0056457C">
        <w:rPr>
          <w:rFonts w:ascii="Arial" w:hAnsi="Arial" w:cs="Arial"/>
          <w:sz w:val="22"/>
          <w:szCs w:val="22"/>
        </w:rPr>
        <w:t>I</w:t>
      </w:r>
      <w:r w:rsidR="00BC01CF">
        <w:rPr>
          <w:rFonts w:ascii="Arial" w:hAnsi="Arial" w:cs="Arial"/>
          <w:sz w:val="22"/>
          <w:szCs w:val="22"/>
        </w:rPr>
        <w:t xml:space="preserve"> (</w:t>
      </w:r>
      <w:r w:rsidR="0056457C">
        <w:rPr>
          <w:rFonts w:ascii="Arial" w:hAnsi="Arial" w:cs="Arial"/>
          <w:sz w:val="22"/>
          <w:szCs w:val="22"/>
        </w:rPr>
        <w:t xml:space="preserve">where </w:t>
      </w:r>
      <w:r w:rsidR="00BC01CF">
        <w:rPr>
          <w:rFonts w:ascii="Arial" w:hAnsi="Arial" w:cs="Arial"/>
          <w:sz w:val="22"/>
          <w:szCs w:val="22"/>
        </w:rPr>
        <w:t xml:space="preserve">the meeting will be held in private, with no members of the public present and </w:t>
      </w:r>
      <w:r w:rsidR="005E3A62">
        <w:rPr>
          <w:rFonts w:ascii="Arial" w:hAnsi="Arial" w:cs="Arial"/>
          <w:sz w:val="22"/>
          <w:szCs w:val="22"/>
        </w:rPr>
        <w:t>the papers will not be published on the EDC website):</w:t>
      </w:r>
    </w:p>
    <w:p w14:paraId="6C7C3F35" w14:textId="54208757" w:rsidR="000F203B" w:rsidRPr="00D807B8" w:rsidRDefault="000F203B" w:rsidP="00FE7DC7">
      <w:pPr>
        <w:pStyle w:val="Default"/>
        <w:numPr>
          <w:ilvl w:val="0"/>
          <w:numId w:val="8"/>
        </w:numPr>
        <w:ind w:hanging="11"/>
        <w:rPr>
          <w:sz w:val="22"/>
          <w:szCs w:val="22"/>
        </w:rPr>
      </w:pPr>
      <w:r w:rsidRPr="00D807B8">
        <w:rPr>
          <w:sz w:val="22"/>
          <w:szCs w:val="22"/>
        </w:rPr>
        <w:t xml:space="preserve">the matter to be discussed is commercially </w:t>
      </w:r>
      <w:proofErr w:type="gramStart"/>
      <w:r w:rsidRPr="00D807B8">
        <w:rPr>
          <w:sz w:val="22"/>
          <w:szCs w:val="22"/>
        </w:rPr>
        <w:t>confidential;</w:t>
      </w:r>
      <w:proofErr w:type="gramEnd"/>
      <w:r w:rsidRPr="00D807B8">
        <w:rPr>
          <w:sz w:val="22"/>
          <w:szCs w:val="22"/>
        </w:rPr>
        <w:t xml:space="preserve"> </w:t>
      </w:r>
    </w:p>
    <w:p w14:paraId="7591CFF5" w14:textId="45F0B150" w:rsidR="000F203B" w:rsidRPr="00D807B8" w:rsidRDefault="000F203B" w:rsidP="00FE7DC7">
      <w:pPr>
        <w:pStyle w:val="Default"/>
        <w:numPr>
          <w:ilvl w:val="0"/>
          <w:numId w:val="8"/>
        </w:numPr>
        <w:ind w:hanging="11"/>
        <w:rPr>
          <w:sz w:val="22"/>
          <w:szCs w:val="22"/>
        </w:rPr>
      </w:pPr>
      <w:r w:rsidRPr="00D807B8">
        <w:rPr>
          <w:sz w:val="22"/>
          <w:szCs w:val="22"/>
        </w:rPr>
        <w:t xml:space="preserve">the matter concerns information that should not be considered in public due to the requirements of the Data Protection Act 1998 (e.g. the matter concerns personal information); this will include any issues relating to individual staff </w:t>
      </w:r>
      <w:proofErr w:type="gramStart"/>
      <w:r w:rsidRPr="00D807B8">
        <w:rPr>
          <w:sz w:val="22"/>
          <w:szCs w:val="22"/>
        </w:rPr>
        <w:t>members;</w:t>
      </w:r>
      <w:proofErr w:type="gramEnd"/>
      <w:r w:rsidRPr="00D807B8">
        <w:rPr>
          <w:sz w:val="22"/>
          <w:szCs w:val="22"/>
        </w:rPr>
        <w:t xml:space="preserve"> </w:t>
      </w:r>
    </w:p>
    <w:p w14:paraId="2CD79D10" w14:textId="7419230C" w:rsidR="00D807B8" w:rsidRPr="00D807B8" w:rsidRDefault="000F203B" w:rsidP="00FE7DC7">
      <w:pPr>
        <w:pStyle w:val="Default"/>
        <w:numPr>
          <w:ilvl w:val="0"/>
          <w:numId w:val="8"/>
        </w:numPr>
        <w:ind w:hanging="11"/>
        <w:rPr>
          <w:sz w:val="22"/>
          <w:szCs w:val="22"/>
        </w:rPr>
      </w:pPr>
      <w:r w:rsidRPr="00D807B8">
        <w:rPr>
          <w:sz w:val="22"/>
          <w:szCs w:val="22"/>
        </w:rPr>
        <w:t xml:space="preserve">the matter is subject to legal privilege; and/or </w:t>
      </w:r>
    </w:p>
    <w:p w14:paraId="3E88CBA7" w14:textId="568866DC" w:rsidR="000F203B" w:rsidRDefault="000F203B">
      <w:pPr>
        <w:pStyle w:val="Default"/>
        <w:numPr>
          <w:ilvl w:val="0"/>
          <w:numId w:val="8"/>
        </w:numPr>
        <w:ind w:hanging="11"/>
        <w:rPr>
          <w:sz w:val="22"/>
          <w:szCs w:val="22"/>
        </w:rPr>
      </w:pPr>
      <w:r w:rsidRPr="00FE7DC7">
        <w:rPr>
          <w:sz w:val="22"/>
          <w:szCs w:val="22"/>
        </w:rPr>
        <w:t>the issue discussed relates to planning enforcement investigations. There is a presumption that any decision to take enforcement action (as defined in the Town and Country Planning Act 1990) will be made in public</w:t>
      </w:r>
    </w:p>
    <w:p w14:paraId="4B2C8EF8" w14:textId="5995203A" w:rsidR="00F4478F" w:rsidRPr="00D807B8" w:rsidRDefault="00F4478F" w:rsidP="00FE7DC7">
      <w:pPr>
        <w:pStyle w:val="Default"/>
        <w:ind w:left="720"/>
        <w:rPr>
          <w:sz w:val="22"/>
          <w:szCs w:val="22"/>
        </w:rPr>
      </w:pPr>
    </w:p>
    <w:p w14:paraId="79BCBC7E" w14:textId="77777777" w:rsidR="00D807B8" w:rsidRPr="00D807B8" w:rsidRDefault="00D807B8" w:rsidP="00FE7DC7">
      <w:pPr>
        <w:pStyle w:val="Default"/>
        <w:ind w:left="709"/>
        <w:rPr>
          <w:sz w:val="22"/>
          <w:szCs w:val="22"/>
        </w:rPr>
      </w:pPr>
    </w:p>
    <w:p w14:paraId="35385728" w14:textId="35F9BDBE" w:rsidR="00986FA4" w:rsidRPr="00E42E8C" w:rsidRDefault="00986FA4" w:rsidP="00986FA4">
      <w:pPr>
        <w:pStyle w:val="ListParagraph"/>
        <w:numPr>
          <w:ilvl w:val="1"/>
          <w:numId w:val="4"/>
        </w:numPr>
        <w:spacing w:after="240"/>
        <w:contextualSpacing w:val="0"/>
        <w:jc w:val="both"/>
        <w:rPr>
          <w:rFonts w:ascii="Arial" w:hAnsi="Arial" w:cs="Arial"/>
          <w:color w:val="000000"/>
          <w:sz w:val="22"/>
          <w:szCs w:val="22"/>
        </w:rPr>
      </w:pPr>
      <w:r>
        <w:rPr>
          <w:rFonts w:ascii="Arial" w:hAnsi="Arial" w:cs="Arial"/>
          <w:color w:val="000000"/>
          <w:sz w:val="22"/>
          <w:szCs w:val="22"/>
        </w:rPr>
        <w:t xml:space="preserve">Any decision to deviate from the operating procedure of holding meetings in public or any </w:t>
      </w:r>
      <w:r w:rsidRPr="00E42E8C">
        <w:rPr>
          <w:rFonts w:ascii="Arial" w:hAnsi="Arial" w:cs="Arial"/>
          <w:color w:val="000000"/>
          <w:sz w:val="22"/>
          <w:szCs w:val="22"/>
        </w:rPr>
        <w:t xml:space="preserve">accidental failure to </w:t>
      </w:r>
      <w:r>
        <w:rPr>
          <w:rFonts w:ascii="Arial" w:hAnsi="Arial" w:cs="Arial"/>
          <w:color w:val="000000"/>
          <w:sz w:val="22"/>
          <w:szCs w:val="22"/>
        </w:rPr>
        <w:t xml:space="preserve">publish details of a </w:t>
      </w:r>
      <w:r w:rsidR="007D1E0A">
        <w:rPr>
          <w:rFonts w:ascii="Arial" w:hAnsi="Arial" w:cs="Arial"/>
          <w:color w:val="000000"/>
          <w:sz w:val="22"/>
          <w:szCs w:val="22"/>
        </w:rPr>
        <w:t>m</w:t>
      </w:r>
      <w:r>
        <w:rPr>
          <w:rFonts w:ascii="Arial" w:hAnsi="Arial" w:cs="Arial"/>
          <w:color w:val="000000"/>
          <w:sz w:val="22"/>
          <w:szCs w:val="22"/>
        </w:rPr>
        <w:t xml:space="preserve">eeting on the Corporation’s website </w:t>
      </w:r>
      <w:r w:rsidRPr="00E42E8C">
        <w:rPr>
          <w:rFonts w:ascii="Arial" w:hAnsi="Arial" w:cs="Arial"/>
          <w:color w:val="000000"/>
          <w:sz w:val="22"/>
          <w:szCs w:val="22"/>
        </w:rPr>
        <w:t xml:space="preserve">shall not invalidate the proceedings at a </w:t>
      </w:r>
      <w:r w:rsidR="007D1E0A">
        <w:rPr>
          <w:rFonts w:ascii="Arial" w:hAnsi="Arial" w:cs="Arial"/>
          <w:color w:val="000000"/>
          <w:sz w:val="22"/>
          <w:szCs w:val="22"/>
        </w:rPr>
        <w:t>m</w:t>
      </w:r>
      <w:r w:rsidRPr="00E42E8C">
        <w:rPr>
          <w:rFonts w:ascii="Arial" w:hAnsi="Arial" w:cs="Arial"/>
          <w:color w:val="000000"/>
          <w:sz w:val="22"/>
          <w:szCs w:val="22"/>
        </w:rPr>
        <w:t>eeting.</w:t>
      </w:r>
    </w:p>
    <w:p w14:paraId="35385729" w14:textId="5C24B5A7" w:rsidR="005F6ECD" w:rsidRPr="00A535CB" w:rsidRDefault="005F6ECD" w:rsidP="005F6ECD">
      <w:pPr>
        <w:pStyle w:val="ListParagraph"/>
        <w:numPr>
          <w:ilvl w:val="1"/>
          <w:numId w:val="4"/>
        </w:numPr>
        <w:spacing w:after="240"/>
        <w:contextualSpacing w:val="0"/>
        <w:jc w:val="both"/>
        <w:rPr>
          <w:rFonts w:ascii="Arial" w:hAnsi="Arial" w:cs="Arial"/>
          <w:color w:val="000000"/>
          <w:sz w:val="22"/>
          <w:szCs w:val="22"/>
        </w:rPr>
      </w:pPr>
      <w:r w:rsidRPr="00A535CB">
        <w:rPr>
          <w:rFonts w:ascii="Arial" w:hAnsi="Arial" w:cs="Arial"/>
          <w:color w:val="000000"/>
          <w:sz w:val="22"/>
          <w:szCs w:val="22"/>
        </w:rPr>
        <w:t xml:space="preserve">If the Chair of a Board meeting or the </w:t>
      </w:r>
      <w:r w:rsidR="00D01FAA">
        <w:rPr>
          <w:rFonts w:ascii="Arial" w:hAnsi="Arial" w:cs="Arial"/>
          <w:color w:val="000000"/>
          <w:sz w:val="22"/>
          <w:szCs w:val="22"/>
        </w:rPr>
        <w:t xml:space="preserve">Secretariat </w:t>
      </w:r>
      <w:r w:rsidRPr="00A535CB">
        <w:rPr>
          <w:rFonts w:ascii="Arial" w:hAnsi="Arial" w:cs="Arial"/>
          <w:color w:val="000000"/>
          <w:sz w:val="22"/>
          <w:szCs w:val="22"/>
        </w:rPr>
        <w:t xml:space="preserve">considers that steps should be taken to ensure the safety of people attending a meeting or the proper and orderly conduct of the meeting, they may take whatever steps are necessary to deal with the situation. They </w:t>
      </w:r>
      <w:proofErr w:type="gramStart"/>
      <w:r w:rsidRPr="00A535CB">
        <w:rPr>
          <w:rFonts w:ascii="Arial" w:hAnsi="Arial" w:cs="Arial"/>
          <w:color w:val="000000"/>
          <w:sz w:val="22"/>
          <w:szCs w:val="22"/>
        </w:rPr>
        <w:t>may in particular, if</w:t>
      </w:r>
      <w:proofErr w:type="gramEnd"/>
      <w:r w:rsidRPr="00A535CB">
        <w:rPr>
          <w:rFonts w:ascii="Arial" w:hAnsi="Arial" w:cs="Arial"/>
          <w:color w:val="000000"/>
          <w:sz w:val="22"/>
          <w:szCs w:val="22"/>
        </w:rPr>
        <w:t xml:space="preserve"> they think it necessary</w:t>
      </w:r>
      <w:r w:rsidR="00BA2E26">
        <w:rPr>
          <w:rFonts w:ascii="Arial" w:hAnsi="Arial" w:cs="Arial"/>
          <w:color w:val="000000"/>
          <w:sz w:val="22"/>
          <w:szCs w:val="22"/>
        </w:rPr>
        <w:t>,</w:t>
      </w:r>
      <w:r w:rsidR="00BA2E26" w:rsidRPr="00BA2E26">
        <w:rPr>
          <w:rFonts w:ascii="Arial" w:hAnsi="Arial" w:cs="Arial"/>
          <w:color w:val="000000"/>
          <w:sz w:val="22"/>
          <w:szCs w:val="22"/>
        </w:rPr>
        <w:t xml:space="preserve"> </w:t>
      </w:r>
      <w:r w:rsidR="00BA2E26" w:rsidRPr="00A535CB">
        <w:rPr>
          <w:rFonts w:ascii="Arial" w:hAnsi="Arial" w:cs="Arial"/>
          <w:color w:val="000000"/>
          <w:sz w:val="22"/>
          <w:szCs w:val="22"/>
        </w:rPr>
        <w:t>refuse to allow members of the public into the meeting or have them removed from the meeting, where their behaviour is or is likely to be violent or disruptive</w:t>
      </w:r>
      <w:r w:rsidRPr="00A535CB">
        <w:rPr>
          <w:rFonts w:ascii="Arial" w:hAnsi="Arial" w:cs="Arial"/>
          <w:color w:val="000000"/>
          <w:sz w:val="22"/>
          <w:szCs w:val="22"/>
        </w:rPr>
        <w:t xml:space="preserve">: </w:t>
      </w:r>
    </w:p>
    <w:p w14:paraId="3538572A"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bookmarkStart w:id="7" w:name="_Ref413690439"/>
      <w:r w:rsidRPr="00E42E8C">
        <w:rPr>
          <w:rFonts w:ascii="Arial" w:hAnsi="Arial" w:cs="Arial"/>
          <w:b/>
          <w:color w:val="000000"/>
        </w:rPr>
        <w:t>Special and Emergency Meetings</w:t>
      </w:r>
      <w:bookmarkEnd w:id="7"/>
    </w:p>
    <w:p w14:paraId="3538572B" w14:textId="5D49A37E"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8" w:name="_Ref413691588"/>
      <w:r w:rsidRPr="00E42E8C">
        <w:rPr>
          <w:rFonts w:ascii="Arial" w:hAnsi="Arial" w:cs="Arial"/>
          <w:color w:val="000000"/>
          <w:sz w:val="22"/>
          <w:szCs w:val="22"/>
        </w:rPr>
        <w:t xml:space="preserve">The </w:t>
      </w:r>
      <w:r w:rsidR="00B17EBF">
        <w:rPr>
          <w:rFonts w:ascii="Arial" w:hAnsi="Arial" w:cs="Arial"/>
          <w:color w:val="000000"/>
          <w:sz w:val="22"/>
          <w:szCs w:val="22"/>
        </w:rPr>
        <w:t>Chair</w:t>
      </w:r>
      <w:r w:rsidRPr="00E42E8C">
        <w:rPr>
          <w:rFonts w:ascii="Arial" w:hAnsi="Arial" w:cs="Arial"/>
          <w:color w:val="000000"/>
          <w:sz w:val="22"/>
          <w:szCs w:val="22"/>
        </w:rPr>
        <w:t xml:space="preserve"> or, in his or her absence, the Deputy </w:t>
      </w:r>
      <w:r w:rsidR="00B17EBF">
        <w:rPr>
          <w:rFonts w:ascii="Arial" w:hAnsi="Arial" w:cs="Arial"/>
          <w:color w:val="000000"/>
          <w:sz w:val="22"/>
          <w:szCs w:val="22"/>
        </w:rPr>
        <w:t>Chair</w:t>
      </w:r>
      <w:r w:rsidRPr="00E42E8C">
        <w:rPr>
          <w:rFonts w:ascii="Arial" w:hAnsi="Arial" w:cs="Arial"/>
          <w:color w:val="000000"/>
          <w:sz w:val="22"/>
          <w:szCs w:val="22"/>
        </w:rPr>
        <w:t xml:space="preserve"> (if appointed) may call a </w:t>
      </w:r>
      <w:r w:rsidR="007D1E0A">
        <w:rPr>
          <w:rFonts w:ascii="Arial" w:hAnsi="Arial" w:cs="Arial"/>
          <w:color w:val="000000"/>
          <w:sz w:val="22"/>
          <w:szCs w:val="22"/>
        </w:rPr>
        <w:t>s</w:t>
      </w:r>
      <w:r w:rsidRPr="00E42E8C">
        <w:rPr>
          <w:rFonts w:ascii="Arial" w:hAnsi="Arial" w:cs="Arial"/>
          <w:color w:val="000000"/>
          <w:sz w:val="22"/>
          <w:szCs w:val="22"/>
        </w:rPr>
        <w:t xml:space="preserve">pecial </w:t>
      </w:r>
      <w:r w:rsidR="007D1E0A">
        <w:rPr>
          <w:rFonts w:ascii="Arial" w:hAnsi="Arial" w:cs="Arial"/>
          <w:color w:val="000000"/>
          <w:sz w:val="22"/>
          <w:szCs w:val="22"/>
        </w:rPr>
        <w:t>m</w:t>
      </w:r>
      <w:r w:rsidRPr="00E42E8C">
        <w:rPr>
          <w:rFonts w:ascii="Arial" w:hAnsi="Arial" w:cs="Arial"/>
          <w:color w:val="000000"/>
          <w:sz w:val="22"/>
          <w:szCs w:val="22"/>
        </w:rPr>
        <w:t xml:space="preserve">eeting of the Members at any time.  In the absence of both the </w:t>
      </w:r>
      <w:r w:rsidR="00B17EBF">
        <w:rPr>
          <w:rFonts w:ascii="Arial" w:hAnsi="Arial" w:cs="Arial"/>
          <w:color w:val="000000"/>
          <w:sz w:val="22"/>
          <w:szCs w:val="22"/>
        </w:rPr>
        <w:t>Chair</w:t>
      </w:r>
      <w:r w:rsidRPr="00E42E8C">
        <w:rPr>
          <w:rFonts w:ascii="Arial" w:hAnsi="Arial" w:cs="Arial"/>
          <w:color w:val="000000"/>
          <w:sz w:val="22"/>
          <w:szCs w:val="22"/>
        </w:rPr>
        <w:t xml:space="preserve"> and the Deputy </w:t>
      </w:r>
      <w:r w:rsidR="00B17EBF">
        <w:rPr>
          <w:rFonts w:ascii="Arial" w:hAnsi="Arial" w:cs="Arial"/>
          <w:color w:val="000000"/>
          <w:sz w:val="22"/>
          <w:szCs w:val="22"/>
        </w:rPr>
        <w:t>Chair</w:t>
      </w:r>
      <w:r w:rsidRPr="00E42E8C">
        <w:rPr>
          <w:rFonts w:ascii="Arial" w:hAnsi="Arial" w:cs="Arial"/>
          <w:color w:val="000000"/>
          <w:sz w:val="22"/>
          <w:szCs w:val="22"/>
        </w:rPr>
        <w:t xml:space="preserve">, any two Members may instruct the </w:t>
      </w:r>
      <w:r w:rsidR="005A1161">
        <w:rPr>
          <w:rFonts w:ascii="Arial" w:hAnsi="Arial" w:cs="Arial"/>
          <w:color w:val="000000"/>
          <w:sz w:val="22"/>
          <w:szCs w:val="22"/>
        </w:rPr>
        <w:t xml:space="preserve">Secretariat </w:t>
      </w:r>
      <w:r w:rsidRPr="00E42E8C">
        <w:rPr>
          <w:rFonts w:ascii="Arial" w:hAnsi="Arial" w:cs="Arial"/>
          <w:color w:val="000000"/>
          <w:sz w:val="22"/>
          <w:szCs w:val="22"/>
        </w:rPr>
        <w:t xml:space="preserve">to call a special </w:t>
      </w:r>
      <w:r w:rsidR="007D1E0A">
        <w:rPr>
          <w:rFonts w:ascii="Arial" w:hAnsi="Arial" w:cs="Arial"/>
          <w:color w:val="000000"/>
          <w:sz w:val="22"/>
          <w:szCs w:val="22"/>
        </w:rPr>
        <w:t>m</w:t>
      </w:r>
      <w:r w:rsidRPr="00E42E8C">
        <w:rPr>
          <w:rFonts w:ascii="Arial" w:hAnsi="Arial" w:cs="Arial"/>
          <w:color w:val="000000"/>
          <w:sz w:val="22"/>
          <w:szCs w:val="22"/>
        </w:rPr>
        <w:t>eeting.</w:t>
      </w:r>
      <w:bookmarkEnd w:id="8"/>
      <w:r w:rsidRPr="00E42E8C">
        <w:rPr>
          <w:rFonts w:ascii="Arial" w:hAnsi="Arial" w:cs="Arial"/>
          <w:color w:val="000000"/>
          <w:sz w:val="22"/>
          <w:szCs w:val="22"/>
        </w:rPr>
        <w:t xml:space="preserve">  </w:t>
      </w:r>
    </w:p>
    <w:p w14:paraId="3538572C" w14:textId="0515FDF7"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9" w:name="_Ref413691597"/>
      <w:r w:rsidRPr="00E42E8C">
        <w:rPr>
          <w:rFonts w:ascii="Arial" w:hAnsi="Arial" w:cs="Arial"/>
          <w:color w:val="000000"/>
          <w:sz w:val="22"/>
          <w:szCs w:val="22"/>
        </w:rPr>
        <w:t xml:space="preserve">Five days at least before any such </w:t>
      </w:r>
      <w:r w:rsidR="007D1E0A">
        <w:rPr>
          <w:rFonts w:ascii="Arial" w:hAnsi="Arial" w:cs="Arial"/>
          <w:color w:val="000000"/>
          <w:sz w:val="22"/>
          <w:szCs w:val="22"/>
        </w:rPr>
        <w:t>s</w:t>
      </w:r>
      <w:r w:rsidRPr="00E42E8C">
        <w:rPr>
          <w:rFonts w:ascii="Arial" w:hAnsi="Arial" w:cs="Arial"/>
          <w:color w:val="000000"/>
          <w:sz w:val="22"/>
          <w:szCs w:val="22"/>
        </w:rPr>
        <w:t xml:space="preserve">pecial </w:t>
      </w:r>
      <w:r w:rsidR="007D1E0A">
        <w:rPr>
          <w:rFonts w:ascii="Arial" w:hAnsi="Arial" w:cs="Arial"/>
          <w:color w:val="000000"/>
          <w:sz w:val="22"/>
          <w:szCs w:val="22"/>
        </w:rPr>
        <w:t>m</w:t>
      </w:r>
      <w:r w:rsidRPr="00E42E8C">
        <w:rPr>
          <w:rFonts w:ascii="Arial" w:hAnsi="Arial" w:cs="Arial"/>
          <w:color w:val="000000"/>
          <w:sz w:val="22"/>
          <w:szCs w:val="22"/>
        </w:rPr>
        <w:t xml:space="preserve">eeting of the Members </w:t>
      </w:r>
      <w:r w:rsidR="000D319A">
        <w:rPr>
          <w:rFonts w:ascii="Arial" w:hAnsi="Arial" w:cs="Arial"/>
          <w:color w:val="000000"/>
          <w:sz w:val="22"/>
          <w:szCs w:val="22"/>
        </w:rPr>
        <w:t xml:space="preserve">the agenda and papers </w:t>
      </w:r>
      <w:r w:rsidRPr="00E42E8C">
        <w:rPr>
          <w:rFonts w:ascii="Arial" w:hAnsi="Arial" w:cs="Arial"/>
          <w:color w:val="000000"/>
          <w:sz w:val="22"/>
          <w:szCs w:val="22"/>
        </w:rPr>
        <w:t xml:space="preserve">shall be </w:t>
      </w:r>
      <w:r w:rsidR="000D319A">
        <w:rPr>
          <w:rFonts w:ascii="Arial" w:hAnsi="Arial" w:cs="Arial"/>
          <w:color w:val="000000"/>
          <w:sz w:val="22"/>
          <w:szCs w:val="22"/>
        </w:rPr>
        <w:t xml:space="preserve">sent </w:t>
      </w:r>
      <w:r w:rsidRPr="00E42E8C">
        <w:rPr>
          <w:rFonts w:ascii="Arial" w:hAnsi="Arial" w:cs="Arial"/>
          <w:color w:val="000000"/>
          <w:sz w:val="22"/>
          <w:szCs w:val="22"/>
        </w:rPr>
        <w:t>to every Member.</w:t>
      </w:r>
      <w:bookmarkEnd w:id="9"/>
    </w:p>
    <w:p w14:paraId="3538572D" w14:textId="2C5F832E"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The </w:t>
      </w:r>
      <w:r w:rsidR="00B17EBF">
        <w:rPr>
          <w:rFonts w:ascii="Arial" w:hAnsi="Arial" w:cs="Arial"/>
          <w:color w:val="000000"/>
          <w:sz w:val="22"/>
          <w:szCs w:val="22"/>
        </w:rPr>
        <w:t>Chair</w:t>
      </w:r>
      <w:r w:rsidRPr="00E42E8C">
        <w:rPr>
          <w:rFonts w:ascii="Arial" w:hAnsi="Arial" w:cs="Arial"/>
          <w:color w:val="000000"/>
          <w:sz w:val="22"/>
          <w:szCs w:val="22"/>
        </w:rPr>
        <w:t xml:space="preserve"> or, in </w:t>
      </w:r>
      <w:r w:rsidR="001D1982">
        <w:rPr>
          <w:rFonts w:ascii="Arial" w:hAnsi="Arial" w:cs="Arial"/>
          <w:color w:val="000000"/>
          <w:sz w:val="22"/>
          <w:szCs w:val="22"/>
        </w:rPr>
        <w:t xml:space="preserve">their </w:t>
      </w:r>
      <w:r w:rsidRPr="00E42E8C">
        <w:rPr>
          <w:rFonts w:ascii="Arial" w:hAnsi="Arial" w:cs="Arial"/>
          <w:color w:val="000000"/>
          <w:sz w:val="22"/>
          <w:szCs w:val="22"/>
        </w:rPr>
        <w:t xml:space="preserve">absence, the Deputy </w:t>
      </w:r>
      <w:r w:rsidR="00B17EBF">
        <w:rPr>
          <w:rFonts w:ascii="Arial" w:hAnsi="Arial" w:cs="Arial"/>
          <w:color w:val="000000"/>
          <w:sz w:val="22"/>
          <w:szCs w:val="22"/>
        </w:rPr>
        <w:t>Chair</w:t>
      </w:r>
      <w:r w:rsidRPr="00E42E8C">
        <w:rPr>
          <w:rFonts w:ascii="Arial" w:hAnsi="Arial" w:cs="Arial"/>
          <w:color w:val="000000"/>
          <w:sz w:val="22"/>
          <w:szCs w:val="22"/>
        </w:rPr>
        <w:t xml:space="preserve"> (if appointed) or the Member who is the Chief Executive, may call an </w:t>
      </w:r>
      <w:r w:rsidR="007D1E0A">
        <w:rPr>
          <w:rFonts w:ascii="Arial" w:hAnsi="Arial" w:cs="Arial"/>
          <w:color w:val="000000"/>
          <w:sz w:val="22"/>
          <w:szCs w:val="22"/>
        </w:rPr>
        <w:t>e</w:t>
      </w:r>
      <w:r w:rsidRPr="00E42E8C">
        <w:rPr>
          <w:rFonts w:ascii="Arial" w:hAnsi="Arial" w:cs="Arial"/>
          <w:color w:val="000000"/>
          <w:sz w:val="22"/>
          <w:szCs w:val="22"/>
        </w:rPr>
        <w:t xml:space="preserve">mergency </w:t>
      </w:r>
      <w:r w:rsidR="007D1E0A">
        <w:rPr>
          <w:rFonts w:ascii="Arial" w:hAnsi="Arial" w:cs="Arial"/>
          <w:color w:val="000000"/>
          <w:sz w:val="22"/>
          <w:szCs w:val="22"/>
        </w:rPr>
        <w:t>m</w:t>
      </w:r>
      <w:r w:rsidRPr="00E42E8C">
        <w:rPr>
          <w:rFonts w:ascii="Arial" w:hAnsi="Arial" w:cs="Arial"/>
          <w:color w:val="000000"/>
          <w:sz w:val="22"/>
          <w:szCs w:val="22"/>
        </w:rPr>
        <w:t xml:space="preserve">eeting of the Members at any time.  </w:t>
      </w:r>
    </w:p>
    <w:p w14:paraId="3538572E" w14:textId="7316E480" w:rsidR="00FF2A9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lastRenderedPageBreak/>
        <w:tab/>
        <w:t xml:space="preserve">Reasonable notice of such </w:t>
      </w:r>
      <w:r w:rsidR="00B27735">
        <w:rPr>
          <w:rFonts w:ascii="Arial" w:hAnsi="Arial" w:cs="Arial"/>
          <w:color w:val="000000"/>
          <w:sz w:val="22"/>
          <w:szCs w:val="22"/>
        </w:rPr>
        <w:t>e</w:t>
      </w:r>
      <w:r w:rsidRPr="00E42E8C">
        <w:rPr>
          <w:rFonts w:ascii="Arial" w:hAnsi="Arial" w:cs="Arial"/>
          <w:color w:val="000000"/>
          <w:sz w:val="22"/>
          <w:szCs w:val="22"/>
        </w:rPr>
        <w:t xml:space="preserve">mergency </w:t>
      </w:r>
      <w:r w:rsidR="00B27735">
        <w:rPr>
          <w:rFonts w:ascii="Arial" w:hAnsi="Arial" w:cs="Arial"/>
          <w:color w:val="000000"/>
          <w:sz w:val="22"/>
          <w:szCs w:val="22"/>
        </w:rPr>
        <w:t>m</w:t>
      </w:r>
      <w:r w:rsidRPr="00E42E8C">
        <w:rPr>
          <w:rFonts w:ascii="Arial" w:hAnsi="Arial" w:cs="Arial"/>
          <w:color w:val="000000"/>
          <w:sz w:val="22"/>
          <w:szCs w:val="22"/>
        </w:rPr>
        <w:t xml:space="preserve">eeting of the Members shall be </w:t>
      </w:r>
      <w:r w:rsidR="00BC29A9">
        <w:rPr>
          <w:rFonts w:ascii="Arial" w:hAnsi="Arial" w:cs="Arial"/>
          <w:color w:val="000000"/>
          <w:sz w:val="22"/>
          <w:szCs w:val="22"/>
        </w:rPr>
        <w:t xml:space="preserve">sent </w:t>
      </w:r>
      <w:r w:rsidRPr="00E42E8C">
        <w:rPr>
          <w:rFonts w:ascii="Arial" w:hAnsi="Arial" w:cs="Arial"/>
          <w:color w:val="000000"/>
          <w:sz w:val="22"/>
          <w:szCs w:val="22"/>
        </w:rPr>
        <w:t xml:space="preserve">to every Member.  </w:t>
      </w:r>
    </w:p>
    <w:p w14:paraId="3538572F" w14:textId="7B500D68" w:rsidR="00164BF1" w:rsidRPr="00E42E8C" w:rsidRDefault="00164BF1" w:rsidP="0005006D">
      <w:pPr>
        <w:pStyle w:val="ListParagraph"/>
        <w:numPr>
          <w:ilvl w:val="1"/>
          <w:numId w:val="4"/>
        </w:numPr>
        <w:spacing w:after="240"/>
        <w:contextualSpacing w:val="0"/>
        <w:jc w:val="both"/>
        <w:rPr>
          <w:rFonts w:ascii="Arial" w:hAnsi="Arial" w:cs="Arial"/>
          <w:color w:val="000000"/>
          <w:sz w:val="22"/>
          <w:szCs w:val="22"/>
        </w:rPr>
      </w:pPr>
      <w:r>
        <w:rPr>
          <w:rFonts w:ascii="Arial" w:hAnsi="Arial" w:cs="Arial"/>
          <w:color w:val="000000"/>
          <w:sz w:val="22"/>
          <w:szCs w:val="22"/>
        </w:rPr>
        <w:t xml:space="preserve">The procedures for public meetings set out in Standing Order </w:t>
      </w:r>
      <w:r>
        <w:rPr>
          <w:rFonts w:ascii="Arial" w:hAnsi="Arial" w:cs="Arial"/>
          <w:color w:val="000000"/>
          <w:sz w:val="22"/>
          <w:szCs w:val="22"/>
        </w:rPr>
        <w:fldChar w:fldCharType="begin"/>
      </w:r>
      <w:r>
        <w:rPr>
          <w:rFonts w:ascii="Arial" w:hAnsi="Arial" w:cs="Arial"/>
          <w:color w:val="000000"/>
          <w:sz w:val="22"/>
          <w:szCs w:val="22"/>
        </w:rPr>
        <w:instrText xml:space="preserve"> REF _Ref413682580 \r \h </w:instrText>
      </w:r>
      <w:r>
        <w:rPr>
          <w:rFonts w:ascii="Arial" w:hAnsi="Arial" w:cs="Arial"/>
          <w:color w:val="000000"/>
          <w:sz w:val="22"/>
          <w:szCs w:val="22"/>
        </w:rPr>
      </w:r>
      <w:r>
        <w:rPr>
          <w:rFonts w:ascii="Arial" w:hAnsi="Arial" w:cs="Arial"/>
          <w:color w:val="000000"/>
          <w:sz w:val="22"/>
          <w:szCs w:val="22"/>
        </w:rPr>
        <w:fldChar w:fldCharType="separate"/>
      </w:r>
      <w:r w:rsidR="00A97344">
        <w:rPr>
          <w:rFonts w:ascii="Arial" w:hAnsi="Arial" w:cs="Arial"/>
          <w:color w:val="000000"/>
          <w:sz w:val="22"/>
          <w:szCs w:val="22"/>
        </w:rPr>
        <w:t>5</w:t>
      </w:r>
      <w:r>
        <w:rPr>
          <w:rFonts w:ascii="Arial" w:hAnsi="Arial" w:cs="Arial"/>
          <w:color w:val="000000"/>
          <w:sz w:val="22"/>
          <w:szCs w:val="22"/>
        </w:rPr>
        <w:fldChar w:fldCharType="end"/>
      </w:r>
      <w:r>
        <w:rPr>
          <w:rFonts w:ascii="Arial" w:hAnsi="Arial" w:cs="Arial"/>
          <w:color w:val="000000"/>
          <w:sz w:val="22"/>
          <w:szCs w:val="22"/>
        </w:rPr>
        <w:t xml:space="preserve"> shall apply to Special and Emergency Meetings too, except that the notice of an Emergency Meeting to be published on the Corporation’s website need not be subject to a minimum of </w:t>
      </w:r>
      <w:r w:rsidR="00B27735">
        <w:rPr>
          <w:rFonts w:ascii="Arial" w:hAnsi="Arial" w:cs="Arial"/>
          <w:color w:val="000000"/>
          <w:sz w:val="22"/>
          <w:szCs w:val="22"/>
        </w:rPr>
        <w:t xml:space="preserve">seven </w:t>
      </w:r>
      <w:r>
        <w:rPr>
          <w:rFonts w:ascii="Arial" w:hAnsi="Arial" w:cs="Arial"/>
          <w:color w:val="000000"/>
          <w:sz w:val="22"/>
          <w:szCs w:val="22"/>
        </w:rPr>
        <w:t>days.</w:t>
      </w:r>
    </w:p>
    <w:p w14:paraId="35385730" w14:textId="77777777" w:rsidR="00FF2A9C" w:rsidRPr="00E42E8C" w:rsidRDefault="00313964" w:rsidP="0098432A">
      <w:pPr>
        <w:pStyle w:val="ListParagraph"/>
        <w:keepNext/>
        <w:numPr>
          <w:ilvl w:val="0"/>
          <w:numId w:val="4"/>
        </w:numPr>
        <w:tabs>
          <w:tab w:val="left" w:pos="1080"/>
        </w:tabs>
        <w:spacing w:after="240"/>
        <w:contextualSpacing w:val="0"/>
        <w:jc w:val="both"/>
        <w:rPr>
          <w:rFonts w:ascii="Arial" w:hAnsi="Arial" w:cs="Arial"/>
          <w:b/>
          <w:color w:val="000000"/>
        </w:rPr>
      </w:pPr>
      <w:bookmarkStart w:id="10" w:name="_Ref413689215"/>
      <w:r>
        <w:rPr>
          <w:rFonts w:ascii="Arial" w:hAnsi="Arial" w:cs="Arial"/>
          <w:b/>
          <w:color w:val="000000"/>
        </w:rPr>
        <w:t>Q</w:t>
      </w:r>
      <w:r w:rsidR="00FF2A9C" w:rsidRPr="00E42E8C">
        <w:rPr>
          <w:rFonts w:ascii="Arial" w:hAnsi="Arial" w:cs="Arial"/>
          <w:b/>
          <w:color w:val="000000"/>
        </w:rPr>
        <w:t>uorum</w:t>
      </w:r>
      <w:bookmarkEnd w:id="10"/>
    </w:p>
    <w:p w14:paraId="35385731" w14:textId="01E5FE1E" w:rsidR="00FF2A9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No </w:t>
      </w:r>
      <w:r w:rsidR="00C25624">
        <w:rPr>
          <w:rFonts w:ascii="Arial" w:hAnsi="Arial" w:cs="Arial"/>
          <w:color w:val="000000"/>
          <w:sz w:val="22"/>
          <w:szCs w:val="22"/>
        </w:rPr>
        <w:t xml:space="preserve">decisions </w:t>
      </w:r>
      <w:r w:rsidRPr="00E42E8C">
        <w:rPr>
          <w:rFonts w:ascii="Arial" w:hAnsi="Arial" w:cs="Arial"/>
          <w:color w:val="000000"/>
          <w:sz w:val="22"/>
          <w:szCs w:val="22"/>
        </w:rPr>
        <w:t xml:space="preserve">shall be transacted at a Board </w:t>
      </w:r>
      <w:r w:rsidR="00B27735">
        <w:rPr>
          <w:rFonts w:ascii="Arial" w:hAnsi="Arial" w:cs="Arial"/>
          <w:color w:val="000000"/>
          <w:sz w:val="22"/>
          <w:szCs w:val="22"/>
        </w:rPr>
        <w:t>m</w:t>
      </w:r>
      <w:r w:rsidRPr="00E42E8C">
        <w:rPr>
          <w:rFonts w:ascii="Arial" w:hAnsi="Arial" w:cs="Arial"/>
          <w:color w:val="000000"/>
          <w:sz w:val="22"/>
          <w:szCs w:val="22"/>
        </w:rPr>
        <w:t xml:space="preserve">eeting unless </w:t>
      </w:r>
      <w:r w:rsidR="00F43B1E">
        <w:rPr>
          <w:rFonts w:ascii="Arial" w:hAnsi="Arial" w:cs="Arial"/>
          <w:color w:val="000000"/>
          <w:sz w:val="22"/>
          <w:szCs w:val="22"/>
        </w:rPr>
        <w:t xml:space="preserve">a quorum is </w:t>
      </w:r>
      <w:r w:rsidR="00DD205A">
        <w:rPr>
          <w:rFonts w:ascii="Arial" w:hAnsi="Arial" w:cs="Arial"/>
          <w:color w:val="000000"/>
          <w:sz w:val="22"/>
          <w:szCs w:val="22"/>
        </w:rPr>
        <w:t>present</w:t>
      </w:r>
      <w:r w:rsidRPr="00E42E8C">
        <w:rPr>
          <w:rFonts w:ascii="Arial" w:hAnsi="Arial" w:cs="Arial"/>
          <w:color w:val="000000"/>
          <w:sz w:val="22"/>
          <w:szCs w:val="22"/>
        </w:rPr>
        <w:t xml:space="preserve">.  </w:t>
      </w:r>
      <w:r w:rsidR="00F43B1E">
        <w:rPr>
          <w:rFonts w:ascii="Arial" w:hAnsi="Arial" w:cs="Arial"/>
          <w:color w:val="000000"/>
          <w:sz w:val="22"/>
          <w:szCs w:val="22"/>
        </w:rPr>
        <w:t>The quorum will be:</w:t>
      </w:r>
    </w:p>
    <w:p w14:paraId="35385732" w14:textId="4B5A0425" w:rsidR="00F43B1E" w:rsidRDefault="00F43B1E" w:rsidP="00F43B1E">
      <w:pPr>
        <w:numPr>
          <w:ilvl w:val="0"/>
          <w:numId w:val="7"/>
        </w:numPr>
        <w:spacing w:after="240"/>
        <w:jc w:val="both"/>
        <w:rPr>
          <w:rFonts w:ascii="Arial" w:hAnsi="Arial" w:cs="Arial"/>
          <w:color w:val="000000"/>
          <w:sz w:val="22"/>
          <w:szCs w:val="22"/>
        </w:rPr>
      </w:pPr>
      <w:r>
        <w:rPr>
          <w:rFonts w:ascii="Arial" w:hAnsi="Arial" w:cs="Arial"/>
          <w:color w:val="000000"/>
          <w:sz w:val="22"/>
          <w:szCs w:val="22"/>
        </w:rPr>
        <w:t xml:space="preserve">Where two or fewer of the Board members who are present are </w:t>
      </w:r>
      <w:r w:rsidR="009569D9">
        <w:rPr>
          <w:rFonts w:ascii="Arial" w:hAnsi="Arial" w:cs="Arial"/>
          <w:color w:val="000000"/>
          <w:sz w:val="22"/>
          <w:szCs w:val="22"/>
        </w:rPr>
        <w:t xml:space="preserve">local authority nominated </w:t>
      </w:r>
      <w:r>
        <w:rPr>
          <w:rFonts w:ascii="Arial" w:hAnsi="Arial" w:cs="Arial"/>
          <w:color w:val="000000"/>
          <w:sz w:val="22"/>
          <w:szCs w:val="22"/>
        </w:rPr>
        <w:t xml:space="preserve">members, </w:t>
      </w:r>
      <w:r w:rsidR="009F0579">
        <w:rPr>
          <w:rFonts w:ascii="Arial" w:hAnsi="Arial" w:cs="Arial"/>
          <w:color w:val="000000"/>
          <w:sz w:val="22"/>
          <w:szCs w:val="22"/>
        </w:rPr>
        <w:t xml:space="preserve">the </w:t>
      </w:r>
      <w:r w:rsidR="009569D9">
        <w:rPr>
          <w:rFonts w:ascii="Arial" w:hAnsi="Arial" w:cs="Arial"/>
          <w:color w:val="000000"/>
          <w:sz w:val="22"/>
          <w:szCs w:val="22"/>
        </w:rPr>
        <w:t xml:space="preserve">quorum will be </w:t>
      </w:r>
      <w:r>
        <w:rPr>
          <w:rFonts w:ascii="Arial" w:hAnsi="Arial" w:cs="Arial"/>
          <w:color w:val="000000"/>
          <w:sz w:val="22"/>
          <w:szCs w:val="22"/>
        </w:rPr>
        <w:t xml:space="preserve">five or more </w:t>
      </w:r>
      <w:proofErr w:type="gramStart"/>
      <w:r>
        <w:rPr>
          <w:rFonts w:ascii="Arial" w:hAnsi="Arial" w:cs="Arial"/>
          <w:color w:val="000000"/>
          <w:sz w:val="22"/>
          <w:szCs w:val="22"/>
        </w:rPr>
        <w:t>Members;</w:t>
      </w:r>
      <w:proofErr w:type="gramEnd"/>
    </w:p>
    <w:p w14:paraId="35385733" w14:textId="33DC6455" w:rsidR="00F43B1E" w:rsidRPr="00E42E8C" w:rsidRDefault="00F43B1E" w:rsidP="00F43B1E">
      <w:pPr>
        <w:numPr>
          <w:ilvl w:val="0"/>
          <w:numId w:val="7"/>
        </w:numPr>
        <w:spacing w:after="240"/>
        <w:jc w:val="both"/>
        <w:rPr>
          <w:rFonts w:ascii="Arial" w:hAnsi="Arial" w:cs="Arial"/>
          <w:color w:val="000000"/>
          <w:sz w:val="22"/>
          <w:szCs w:val="22"/>
        </w:rPr>
      </w:pPr>
      <w:r>
        <w:rPr>
          <w:rFonts w:ascii="Arial" w:hAnsi="Arial" w:cs="Arial"/>
          <w:color w:val="000000"/>
          <w:sz w:val="22"/>
          <w:szCs w:val="22"/>
        </w:rPr>
        <w:t>In all other cases</w:t>
      </w:r>
      <w:r w:rsidR="009F0579">
        <w:rPr>
          <w:rFonts w:ascii="Arial" w:hAnsi="Arial" w:cs="Arial"/>
          <w:color w:val="000000"/>
          <w:sz w:val="22"/>
          <w:szCs w:val="22"/>
        </w:rPr>
        <w:t xml:space="preserve"> (i.e. where three local authority nominated </w:t>
      </w:r>
      <w:r w:rsidR="00A67E8D">
        <w:rPr>
          <w:rFonts w:ascii="Arial" w:hAnsi="Arial" w:cs="Arial"/>
          <w:color w:val="000000"/>
          <w:sz w:val="22"/>
          <w:szCs w:val="22"/>
        </w:rPr>
        <w:t>members are present)</w:t>
      </w:r>
      <w:r>
        <w:rPr>
          <w:rFonts w:ascii="Arial" w:hAnsi="Arial" w:cs="Arial"/>
          <w:color w:val="000000"/>
          <w:sz w:val="22"/>
          <w:szCs w:val="22"/>
        </w:rPr>
        <w:t xml:space="preserve">, </w:t>
      </w:r>
      <w:r w:rsidR="00A67E8D">
        <w:rPr>
          <w:rFonts w:ascii="Arial" w:hAnsi="Arial" w:cs="Arial"/>
          <w:color w:val="000000"/>
          <w:sz w:val="22"/>
          <w:szCs w:val="22"/>
        </w:rPr>
        <w:t xml:space="preserve">the quorum will be </w:t>
      </w:r>
      <w:r>
        <w:rPr>
          <w:rFonts w:ascii="Arial" w:hAnsi="Arial" w:cs="Arial"/>
          <w:color w:val="000000"/>
          <w:sz w:val="22"/>
          <w:szCs w:val="22"/>
        </w:rPr>
        <w:t>seven or more Members.</w:t>
      </w:r>
    </w:p>
    <w:p w14:paraId="35385734" w14:textId="755DDED4" w:rsidR="00FF2A9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A duly convened </w:t>
      </w:r>
      <w:r w:rsidR="00B27735">
        <w:rPr>
          <w:rFonts w:ascii="Arial" w:hAnsi="Arial" w:cs="Arial"/>
          <w:color w:val="000000"/>
          <w:sz w:val="22"/>
          <w:szCs w:val="22"/>
        </w:rPr>
        <w:t>m</w:t>
      </w:r>
      <w:r w:rsidRPr="00E42E8C">
        <w:rPr>
          <w:rFonts w:ascii="Arial" w:hAnsi="Arial" w:cs="Arial"/>
          <w:color w:val="000000"/>
          <w:sz w:val="22"/>
          <w:szCs w:val="22"/>
        </w:rPr>
        <w:t xml:space="preserve">eeting at which a quorum is present shall be competent to exercise all or any of the powers, authorities and discretions for the time being vested in or exercisable by the </w:t>
      </w:r>
      <w:r w:rsidR="008D4A72">
        <w:rPr>
          <w:rFonts w:ascii="Arial" w:hAnsi="Arial" w:cs="Arial"/>
          <w:color w:val="000000"/>
          <w:sz w:val="22"/>
          <w:szCs w:val="22"/>
        </w:rPr>
        <w:t>Corporation</w:t>
      </w:r>
      <w:r w:rsidRPr="00E42E8C">
        <w:rPr>
          <w:rFonts w:ascii="Arial" w:hAnsi="Arial" w:cs="Arial"/>
          <w:color w:val="000000"/>
          <w:sz w:val="22"/>
          <w:szCs w:val="22"/>
        </w:rPr>
        <w:t>.</w:t>
      </w:r>
    </w:p>
    <w:p w14:paraId="35385737"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Voting</w:t>
      </w:r>
    </w:p>
    <w:p w14:paraId="35385738" w14:textId="25A08FCD"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1" w:name="_Ref413690617"/>
      <w:r w:rsidRPr="00E42E8C">
        <w:rPr>
          <w:rFonts w:ascii="Arial" w:hAnsi="Arial" w:cs="Arial"/>
          <w:color w:val="000000"/>
          <w:sz w:val="22"/>
          <w:szCs w:val="22"/>
        </w:rPr>
        <w:t xml:space="preserve">All decisions (except a resolution to vary or revoke these Standing Orders when Standing Order </w:t>
      </w:r>
      <w:r w:rsidR="0098432A">
        <w:rPr>
          <w:rFonts w:ascii="Arial" w:hAnsi="Arial" w:cs="Arial"/>
          <w:color w:val="000000"/>
          <w:sz w:val="22"/>
          <w:szCs w:val="22"/>
        </w:rPr>
        <w:fldChar w:fldCharType="begin"/>
      </w:r>
      <w:r w:rsidR="0098432A">
        <w:rPr>
          <w:rFonts w:ascii="Arial" w:hAnsi="Arial" w:cs="Arial"/>
          <w:color w:val="000000"/>
          <w:sz w:val="22"/>
          <w:szCs w:val="22"/>
        </w:rPr>
        <w:instrText xml:space="preserve"> REF _Ref413690617 \r \h </w:instrText>
      </w:r>
      <w:r w:rsidR="0098432A">
        <w:rPr>
          <w:rFonts w:ascii="Arial" w:hAnsi="Arial" w:cs="Arial"/>
          <w:color w:val="000000"/>
          <w:sz w:val="22"/>
          <w:szCs w:val="22"/>
        </w:rPr>
      </w:r>
      <w:r w:rsidR="0098432A">
        <w:rPr>
          <w:rFonts w:ascii="Arial" w:hAnsi="Arial" w:cs="Arial"/>
          <w:color w:val="000000"/>
          <w:sz w:val="22"/>
          <w:szCs w:val="22"/>
        </w:rPr>
        <w:fldChar w:fldCharType="separate"/>
      </w:r>
      <w:r w:rsidR="00A97344">
        <w:rPr>
          <w:rFonts w:ascii="Arial" w:hAnsi="Arial" w:cs="Arial"/>
          <w:color w:val="000000"/>
          <w:sz w:val="22"/>
          <w:szCs w:val="22"/>
        </w:rPr>
        <w:t>8.1</w:t>
      </w:r>
      <w:r w:rsidR="0098432A">
        <w:rPr>
          <w:rFonts w:ascii="Arial" w:hAnsi="Arial" w:cs="Arial"/>
          <w:color w:val="000000"/>
          <w:sz w:val="22"/>
          <w:szCs w:val="22"/>
        </w:rPr>
        <w:fldChar w:fldCharType="end"/>
      </w:r>
      <w:r w:rsidRPr="00E42E8C">
        <w:rPr>
          <w:rFonts w:ascii="Arial" w:hAnsi="Arial" w:cs="Arial"/>
          <w:color w:val="000000"/>
          <w:sz w:val="22"/>
          <w:szCs w:val="22"/>
        </w:rPr>
        <w:t xml:space="preserve"> shall not apply) shall be carried by a majority of votes of the Members present at a </w:t>
      </w:r>
      <w:r w:rsidR="00093AC7">
        <w:rPr>
          <w:rFonts w:ascii="Arial" w:hAnsi="Arial" w:cs="Arial"/>
          <w:color w:val="000000"/>
          <w:sz w:val="22"/>
          <w:szCs w:val="22"/>
        </w:rPr>
        <w:t>m</w:t>
      </w:r>
      <w:r w:rsidRPr="00E42E8C">
        <w:rPr>
          <w:rFonts w:ascii="Arial" w:hAnsi="Arial" w:cs="Arial"/>
          <w:color w:val="000000"/>
          <w:sz w:val="22"/>
          <w:szCs w:val="22"/>
        </w:rPr>
        <w:t>eeting.</w:t>
      </w:r>
      <w:bookmarkEnd w:id="11"/>
    </w:p>
    <w:p w14:paraId="35385739" w14:textId="2237B9ED"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2" w:name="_Ref413690643"/>
      <w:r w:rsidRPr="00E42E8C">
        <w:rPr>
          <w:rFonts w:ascii="Arial" w:hAnsi="Arial" w:cs="Arial"/>
          <w:color w:val="000000"/>
          <w:sz w:val="22"/>
          <w:szCs w:val="22"/>
        </w:rPr>
        <w:t xml:space="preserve">In the case of an equality of votes, the </w:t>
      </w:r>
      <w:r w:rsidR="00B17EBF">
        <w:rPr>
          <w:rFonts w:ascii="Arial" w:hAnsi="Arial" w:cs="Arial"/>
          <w:color w:val="000000"/>
          <w:sz w:val="22"/>
          <w:szCs w:val="22"/>
        </w:rPr>
        <w:t>Chair</w:t>
      </w:r>
      <w:r w:rsidRPr="00E42E8C">
        <w:rPr>
          <w:rFonts w:ascii="Arial" w:hAnsi="Arial" w:cs="Arial"/>
          <w:color w:val="000000"/>
          <w:sz w:val="22"/>
          <w:szCs w:val="22"/>
        </w:rPr>
        <w:t xml:space="preserve"> of the </w:t>
      </w:r>
      <w:r w:rsidR="00093AC7">
        <w:rPr>
          <w:rFonts w:ascii="Arial" w:hAnsi="Arial" w:cs="Arial"/>
          <w:color w:val="000000"/>
          <w:sz w:val="22"/>
          <w:szCs w:val="22"/>
        </w:rPr>
        <w:t>m</w:t>
      </w:r>
      <w:r w:rsidRPr="00E42E8C">
        <w:rPr>
          <w:rFonts w:ascii="Arial" w:hAnsi="Arial" w:cs="Arial"/>
          <w:color w:val="000000"/>
          <w:sz w:val="22"/>
          <w:szCs w:val="22"/>
        </w:rPr>
        <w:t xml:space="preserve">eeting shall have a second or casting vote (except on a resolution to vary or revoke these Standing Orders when this Standing Order </w:t>
      </w:r>
      <w:r w:rsidR="0098432A">
        <w:rPr>
          <w:rFonts w:ascii="Arial" w:hAnsi="Arial" w:cs="Arial"/>
          <w:color w:val="000000"/>
          <w:sz w:val="22"/>
          <w:szCs w:val="22"/>
        </w:rPr>
        <w:fldChar w:fldCharType="begin"/>
      </w:r>
      <w:r w:rsidR="0098432A">
        <w:rPr>
          <w:rFonts w:ascii="Arial" w:hAnsi="Arial" w:cs="Arial"/>
          <w:color w:val="000000"/>
          <w:sz w:val="22"/>
          <w:szCs w:val="22"/>
        </w:rPr>
        <w:instrText xml:space="preserve"> REF _Ref413690643 \r \h </w:instrText>
      </w:r>
      <w:r w:rsidR="0098432A">
        <w:rPr>
          <w:rFonts w:ascii="Arial" w:hAnsi="Arial" w:cs="Arial"/>
          <w:color w:val="000000"/>
          <w:sz w:val="22"/>
          <w:szCs w:val="22"/>
        </w:rPr>
      </w:r>
      <w:r w:rsidR="0098432A">
        <w:rPr>
          <w:rFonts w:ascii="Arial" w:hAnsi="Arial" w:cs="Arial"/>
          <w:color w:val="000000"/>
          <w:sz w:val="22"/>
          <w:szCs w:val="22"/>
        </w:rPr>
        <w:fldChar w:fldCharType="separate"/>
      </w:r>
      <w:r w:rsidR="00A97344">
        <w:rPr>
          <w:rFonts w:ascii="Arial" w:hAnsi="Arial" w:cs="Arial"/>
          <w:color w:val="000000"/>
          <w:sz w:val="22"/>
          <w:szCs w:val="22"/>
        </w:rPr>
        <w:t>8.2</w:t>
      </w:r>
      <w:r w:rsidR="0098432A">
        <w:rPr>
          <w:rFonts w:ascii="Arial" w:hAnsi="Arial" w:cs="Arial"/>
          <w:color w:val="000000"/>
          <w:sz w:val="22"/>
          <w:szCs w:val="22"/>
        </w:rPr>
        <w:fldChar w:fldCharType="end"/>
      </w:r>
      <w:r w:rsidRPr="00E42E8C">
        <w:rPr>
          <w:rFonts w:ascii="Arial" w:hAnsi="Arial" w:cs="Arial"/>
          <w:color w:val="000000"/>
          <w:sz w:val="22"/>
          <w:szCs w:val="22"/>
        </w:rPr>
        <w:t xml:space="preserve"> shall not apply).</w:t>
      </w:r>
      <w:bookmarkEnd w:id="12"/>
    </w:p>
    <w:p w14:paraId="3538573A" w14:textId="7B231A60"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Voting shall be by such means as may be agreed by the Members present a</w:t>
      </w:r>
      <w:r w:rsidR="001B7018">
        <w:rPr>
          <w:rFonts w:ascii="Arial" w:hAnsi="Arial" w:cs="Arial"/>
          <w:color w:val="000000"/>
          <w:sz w:val="22"/>
          <w:szCs w:val="22"/>
        </w:rPr>
        <w:t>t</w:t>
      </w:r>
      <w:r w:rsidRPr="00E42E8C">
        <w:rPr>
          <w:rFonts w:ascii="Arial" w:hAnsi="Arial" w:cs="Arial"/>
          <w:color w:val="000000"/>
          <w:sz w:val="22"/>
          <w:szCs w:val="22"/>
        </w:rPr>
        <w:t xml:space="preserve"> a </w:t>
      </w:r>
      <w:r w:rsidR="00093AC7">
        <w:rPr>
          <w:rFonts w:ascii="Arial" w:hAnsi="Arial" w:cs="Arial"/>
          <w:color w:val="000000"/>
          <w:sz w:val="22"/>
          <w:szCs w:val="22"/>
        </w:rPr>
        <w:t>m</w:t>
      </w:r>
      <w:r w:rsidRPr="00E42E8C">
        <w:rPr>
          <w:rFonts w:ascii="Arial" w:hAnsi="Arial" w:cs="Arial"/>
          <w:color w:val="000000"/>
          <w:sz w:val="22"/>
          <w:szCs w:val="22"/>
        </w:rPr>
        <w:t>eeting provided that:</w:t>
      </w:r>
    </w:p>
    <w:p w14:paraId="3538573B" w14:textId="227A9F0F" w:rsidR="00FF2A9C" w:rsidRPr="00E42E8C" w:rsidRDefault="00FF2A9C" w:rsidP="0005006D">
      <w:pPr>
        <w:spacing w:after="240"/>
        <w:ind w:left="1440" w:hanging="720"/>
        <w:jc w:val="both"/>
        <w:rPr>
          <w:rFonts w:ascii="Arial" w:hAnsi="Arial" w:cs="Arial"/>
          <w:color w:val="000000"/>
          <w:sz w:val="22"/>
          <w:szCs w:val="22"/>
        </w:rPr>
      </w:pPr>
      <w:r w:rsidRPr="00E42E8C">
        <w:rPr>
          <w:rFonts w:ascii="Arial" w:hAnsi="Arial" w:cs="Arial"/>
          <w:color w:val="000000"/>
          <w:sz w:val="22"/>
          <w:szCs w:val="22"/>
        </w:rPr>
        <w:t>a)</w:t>
      </w:r>
      <w:r w:rsidRPr="00E42E8C">
        <w:rPr>
          <w:rFonts w:ascii="Arial" w:hAnsi="Arial" w:cs="Arial"/>
          <w:color w:val="000000"/>
          <w:sz w:val="22"/>
          <w:szCs w:val="22"/>
        </w:rPr>
        <w:tab/>
        <w:t xml:space="preserve">the </w:t>
      </w:r>
      <w:r w:rsidR="00B17EBF">
        <w:rPr>
          <w:rFonts w:ascii="Arial" w:hAnsi="Arial" w:cs="Arial"/>
          <w:color w:val="000000"/>
          <w:sz w:val="22"/>
          <w:szCs w:val="22"/>
        </w:rPr>
        <w:t>Chair</w:t>
      </w:r>
      <w:r w:rsidRPr="00E42E8C">
        <w:rPr>
          <w:rFonts w:ascii="Arial" w:hAnsi="Arial" w:cs="Arial"/>
          <w:color w:val="000000"/>
          <w:sz w:val="22"/>
          <w:szCs w:val="22"/>
        </w:rPr>
        <w:t xml:space="preserve"> or any Member may request a vote to be taken by a show of hands on any resolution or business before the </w:t>
      </w:r>
      <w:proofErr w:type="gramStart"/>
      <w:r w:rsidR="00093AC7">
        <w:rPr>
          <w:rFonts w:ascii="Arial" w:hAnsi="Arial" w:cs="Arial"/>
          <w:color w:val="000000"/>
          <w:sz w:val="22"/>
          <w:szCs w:val="22"/>
        </w:rPr>
        <w:t>m</w:t>
      </w:r>
      <w:r w:rsidRPr="00E42E8C">
        <w:rPr>
          <w:rFonts w:ascii="Arial" w:hAnsi="Arial" w:cs="Arial"/>
          <w:color w:val="000000"/>
          <w:sz w:val="22"/>
          <w:szCs w:val="22"/>
        </w:rPr>
        <w:t>eeting;</w:t>
      </w:r>
      <w:proofErr w:type="gramEnd"/>
    </w:p>
    <w:p w14:paraId="3538573C" w14:textId="1E32AED6" w:rsidR="00FF2A9C" w:rsidRPr="00E42E8C" w:rsidRDefault="00FF2A9C" w:rsidP="0005006D">
      <w:pPr>
        <w:spacing w:after="240"/>
        <w:ind w:left="1440" w:hanging="720"/>
        <w:jc w:val="both"/>
        <w:rPr>
          <w:rFonts w:ascii="Arial" w:hAnsi="Arial" w:cs="Arial"/>
          <w:color w:val="000000"/>
          <w:sz w:val="22"/>
          <w:szCs w:val="22"/>
        </w:rPr>
      </w:pPr>
      <w:r w:rsidRPr="00E42E8C">
        <w:rPr>
          <w:rFonts w:ascii="Arial" w:hAnsi="Arial" w:cs="Arial"/>
          <w:color w:val="000000"/>
          <w:sz w:val="22"/>
          <w:szCs w:val="22"/>
        </w:rPr>
        <w:t>b)</w:t>
      </w:r>
      <w:r w:rsidRPr="00E42E8C">
        <w:rPr>
          <w:rFonts w:ascii="Arial" w:hAnsi="Arial" w:cs="Arial"/>
          <w:color w:val="000000"/>
          <w:sz w:val="22"/>
          <w:szCs w:val="22"/>
        </w:rPr>
        <w:tab/>
        <w:t xml:space="preserve">the provisions of Standing Order </w:t>
      </w:r>
      <w:r w:rsidR="004909C3">
        <w:rPr>
          <w:rFonts w:ascii="Arial" w:hAnsi="Arial" w:cs="Arial"/>
          <w:color w:val="000000"/>
          <w:sz w:val="22"/>
          <w:szCs w:val="22"/>
        </w:rPr>
        <w:t>20</w:t>
      </w:r>
      <w:r w:rsidR="00303916" w:rsidRPr="00E42E8C">
        <w:rPr>
          <w:rFonts w:ascii="Arial" w:hAnsi="Arial" w:cs="Arial"/>
          <w:color w:val="000000"/>
          <w:sz w:val="22"/>
          <w:szCs w:val="22"/>
        </w:rPr>
        <w:t xml:space="preserve"> </w:t>
      </w:r>
      <w:r w:rsidRPr="00E42E8C">
        <w:rPr>
          <w:rFonts w:ascii="Arial" w:hAnsi="Arial" w:cs="Arial"/>
          <w:color w:val="000000"/>
          <w:sz w:val="22"/>
          <w:szCs w:val="22"/>
        </w:rPr>
        <w:t>shall apply in relation to any resolution to vary or revoke these standing orders.</w:t>
      </w:r>
    </w:p>
    <w:p w14:paraId="3538573D"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Participation by Telephone and Other Means</w:t>
      </w:r>
    </w:p>
    <w:p w14:paraId="3538573E" w14:textId="1231EDB3" w:rsidR="00FF2A9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3" w:name="_Ref413691631"/>
      <w:r w:rsidRPr="00E42E8C">
        <w:rPr>
          <w:rFonts w:ascii="Arial" w:hAnsi="Arial" w:cs="Arial"/>
          <w:color w:val="000000"/>
          <w:sz w:val="22"/>
          <w:szCs w:val="22"/>
        </w:rPr>
        <w:t xml:space="preserve">Any Member may validly participate in a </w:t>
      </w:r>
      <w:r w:rsidR="001E06CB">
        <w:rPr>
          <w:rFonts w:ascii="Arial" w:hAnsi="Arial" w:cs="Arial"/>
          <w:color w:val="000000"/>
          <w:sz w:val="22"/>
          <w:szCs w:val="22"/>
        </w:rPr>
        <w:t>m</w:t>
      </w:r>
      <w:r w:rsidRPr="00E42E8C">
        <w:rPr>
          <w:rFonts w:ascii="Arial" w:hAnsi="Arial" w:cs="Arial"/>
          <w:color w:val="000000"/>
          <w:sz w:val="22"/>
          <w:szCs w:val="22"/>
        </w:rPr>
        <w:t xml:space="preserve">eeting through the medium of conference telephone, video conferencing or similar form of communication equipment, provided that all persons participating in the </w:t>
      </w:r>
      <w:r w:rsidR="0000029C">
        <w:rPr>
          <w:rFonts w:ascii="Arial" w:hAnsi="Arial" w:cs="Arial"/>
          <w:color w:val="000000"/>
          <w:sz w:val="22"/>
          <w:szCs w:val="22"/>
        </w:rPr>
        <w:t>m</w:t>
      </w:r>
      <w:r w:rsidRPr="00E42E8C">
        <w:rPr>
          <w:rFonts w:ascii="Arial" w:hAnsi="Arial" w:cs="Arial"/>
          <w:color w:val="000000"/>
          <w:sz w:val="22"/>
          <w:szCs w:val="22"/>
        </w:rPr>
        <w:t xml:space="preserve">eeting are able to hear and speak to each other throughout such </w:t>
      </w:r>
      <w:r w:rsidR="0000029C">
        <w:rPr>
          <w:rFonts w:ascii="Arial" w:hAnsi="Arial" w:cs="Arial"/>
          <w:color w:val="000000"/>
          <w:sz w:val="22"/>
          <w:szCs w:val="22"/>
        </w:rPr>
        <w:t>m</w:t>
      </w:r>
      <w:r w:rsidRPr="00E42E8C">
        <w:rPr>
          <w:rFonts w:ascii="Arial" w:hAnsi="Arial" w:cs="Arial"/>
          <w:color w:val="000000"/>
          <w:sz w:val="22"/>
          <w:szCs w:val="22"/>
        </w:rPr>
        <w:t xml:space="preserve">eeting, or relevant part thereof.  A Member so participating shall be deemed to be present in person at the </w:t>
      </w:r>
      <w:proofErr w:type="gramStart"/>
      <w:r w:rsidR="0000029C">
        <w:rPr>
          <w:rFonts w:ascii="Arial" w:hAnsi="Arial" w:cs="Arial"/>
          <w:color w:val="000000"/>
          <w:sz w:val="22"/>
          <w:szCs w:val="22"/>
        </w:rPr>
        <w:t>m</w:t>
      </w:r>
      <w:r w:rsidRPr="00E42E8C">
        <w:rPr>
          <w:rFonts w:ascii="Arial" w:hAnsi="Arial" w:cs="Arial"/>
          <w:color w:val="000000"/>
          <w:sz w:val="22"/>
          <w:szCs w:val="22"/>
        </w:rPr>
        <w:t>eeting, and</w:t>
      </w:r>
      <w:proofErr w:type="gramEnd"/>
      <w:r w:rsidRPr="00E42E8C">
        <w:rPr>
          <w:rFonts w:ascii="Arial" w:hAnsi="Arial" w:cs="Arial"/>
          <w:color w:val="000000"/>
          <w:sz w:val="22"/>
          <w:szCs w:val="22"/>
        </w:rPr>
        <w:t xml:space="preserve"> shall accordingly be counted in a quorum and entitled to vote.  Such a </w:t>
      </w:r>
      <w:r w:rsidR="0000029C">
        <w:rPr>
          <w:rFonts w:ascii="Arial" w:hAnsi="Arial" w:cs="Arial"/>
          <w:color w:val="000000"/>
          <w:sz w:val="22"/>
          <w:szCs w:val="22"/>
        </w:rPr>
        <w:t>m</w:t>
      </w:r>
      <w:r w:rsidRPr="00E42E8C">
        <w:rPr>
          <w:rFonts w:ascii="Arial" w:hAnsi="Arial" w:cs="Arial"/>
          <w:color w:val="000000"/>
          <w:sz w:val="22"/>
          <w:szCs w:val="22"/>
        </w:rPr>
        <w:t xml:space="preserve">eeting shall be deemed to take place where the largest group of those Members participating is assembled or, if there is no group which is larger than any other group, where the </w:t>
      </w:r>
      <w:r w:rsidR="00B17EBF">
        <w:rPr>
          <w:rFonts w:ascii="Arial" w:hAnsi="Arial" w:cs="Arial"/>
          <w:color w:val="000000"/>
          <w:sz w:val="22"/>
          <w:szCs w:val="22"/>
        </w:rPr>
        <w:t>Chair</w:t>
      </w:r>
      <w:r w:rsidRPr="00E42E8C">
        <w:rPr>
          <w:rFonts w:ascii="Arial" w:hAnsi="Arial" w:cs="Arial"/>
          <w:color w:val="000000"/>
          <w:sz w:val="22"/>
          <w:szCs w:val="22"/>
        </w:rPr>
        <w:t xml:space="preserve"> of the </w:t>
      </w:r>
      <w:r w:rsidR="0000029C">
        <w:rPr>
          <w:rFonts w:ascii="Arial" w:hAnsi="Arial" w:cs="Arial"/>
          <w:color w:val="000000"/>
          <w:sz w:val="22"/>
          <w:szCs w:val="22"/>
        </w:rPr>
        <w:t>m</w:t>
      </w:r>
      <w:r w:rsidRPr="00E42E8C">
        <w:rPr>
          <w:rFonts w:ascii="Arial" w:hAnsi="Arial" w:cs="Arial"/>
          <w:color w:val="000000"/>
          <w:sz w:val="22"/>
          <w:szCs w:val="22"/>
        </w:rPr>
        <w:t>eeting then is.</w:t>
      </w:r>
      <w:bookmarkEnd w:id="13"/>
    </w:p>
    <w:p w14:paraId="270E2809" w14:textId="77777777" w:rsidR="0096717C" w:rsidRPr="00E42E8C" w:rsidRDefault="0096717C" w:rsidP="0096717C">
      <w:pPr>
        <w:pStyle w:val="ListParagraph"/>
        <w:spacing w:after="240"/>
        <w:ind w:left="705"/>
        <w:contextualSpacing w:val="0"/>
        <w:jc w:val="both"/>
        <w:rPr>
          <w:rFonts w:ascii="Arial" w:hAnsi="Arial" w:cs="Arial"/>
          <w:color w:val="000000"/>
          <w:sz w:val="22"/>
          <w:szCs w:val="22"/>
        </w:rPr>
      </w:pPr>
    </w:p>
    <w:p w14:paraId="3538573F"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lastRenderedPageBreak/>
        <w:t>Resolution in Writing</w:t>
      </w:r>
    </w:p>
    <w:p w14:paraId="35385740" w14:textId="763898F9"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4" w:name="_Ref413691643"/>
      <w:r w:rsidRPr="00E42E8C">
        <w:rPr>
          <w:rFonts w:ascii="Arial" w:hAnsi="Arial" w:cs="Arial"/>
          <w:color w:val="000000"/>
          <w:sz w:val="22"/>
          <w:szCs w:val="22"/>
        </w:rPr>
        <w:t xml:space="preserve">Save as provided in Standing Order </w:t>
      </w:r>
      <w:r w:rsidR="00303916">
        <w:rPr>
          <w:rFonts w:ascii="Arial" w:hAnsi="Arial" w:cs="Arial"/>
          <w:color w:val="000000"/>
          <w:sz w:val="22"/>
          <w:szCs w:val="22"/>
        </w:rPr>
        <w:fldChar w:fldCharType="begin"/>
      </w:r>
      <w:r w:rsidR="00303916">
        <w:rPr>
          <w:rFonts w:ascii="Arial" w:hAnsi="Arial" w:cs="Arial"/>
          <w:color w:val="000000"/>
          <w:sz w:val="22"/>
          <w:szCs w:val="22"/>
        </w:rPr>
        <w:instrText xml:space="preserve"> REF _Ref413690748 \r \h </w:instrText>
      </w:r>
      <w:r w:rsidR="00303916">
        <w:rPr>
          <w:rFonts w:ascii="Arial" w:hAnsi="Arial" w:cs="Arial"/>
          <w:color w:val="000000"/>
          <w:sz w:val="22"/>
          <w:szCs w:val="22"/>
        </w:rPr>
      </w:r>
      <w:r w:rsidR="00303916">
        <w:rPr>
          <w:rFonts w:ascii="Arial" w:hAnsi="Arial" w:cs="Arial"/>
          <w:color w:val="000000"/>
          <w:sz w:val="22"/>
          <w:szCs w:val="22"/>
        </w:rPr>
        <w:fldChar w:fldCharType="separate"/>
      </w:r>
      <w:r w:rsidR="00A97344">
        <w:rPr>
          <w:rFonts w:ascii="Arial" w:hAnsi="Arial" w:cs="Arial"/>
          <w:color w:val="000000"/>
          <w:sz w:val="22"/>
          <w:szCs w:val="22"/>
        </w:rPr>
        <w:t>20.4</w:t>
      </w:r>
      <w:r w:rsidR="00303916">
        <w:rPr>
          <w:rFonts w:ascii="Arial" w:hAnsi="Arial" w:cs="Arial"/>
          <w:color w:val="000000"/>
          <w:sz w:val="22"/>
          <w:szCs w:val="22"/>
        </w:rPr>
        <w:fldChar w:fldCharType="end"/>
      </w:r>
      <w:r w:rsidRPr="00E42E8C">
        <w:rPr>
          <w:rFonts w:ascii="Arial" w:hAnsi="Arial" w:cs="Arial"/>
          <w:color w:val="000000"/>
          <w:sz w:val="22"/>
          <w:szCs w:val="22"/>
        </w:rPr>
        <w:t xml:space="preserve">, a resolution in writing signed by all the Members shall be as valid and effectual as if it had been passed at a </w:t>
      </w:r>
      <w:r w:rsidR="00093AC7">
        <w:rPr>
          <w:rFonts w:ascii="Arial" w:hAnsi="Arial" w:cs="Arial"/>
          <w:color w:val="000000"/>
          <w:sz w:val="22"/>
          <w:szCs w:val="22"/>
        </w:rPr>
        <w:t>m</w:t>
      </w:r>
      <w:r w:rsidRPr="00E42E8C">
        <w:rPr>
          <w:rFonts w:ascii="Arial" w:hAnsi="Arial" w:cs="Arial"/>
          <w:color w:val="000000"/>
          <w:sz w:val="22"/>
          <w:szCs w:val="22"/>
        </w:rPr>
        <w:t>eeting duly convened and held. For such a resolution to be effective, it shall not be necessary for it to be signed by a Member or any other person who is prohibited, by these Standing Orders, from voting thereon.</w:t>
      </w:r>
      <w:bookmarkEnd w:id="14"/>
    </w:p>
    <w:p w14:paraId="35385741"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Minutes</w:t>
      </w:r>
    </w:p>
    <w:p w14:paraId="35385742" w14:textId="73893217"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5" w:name="_Ref413691668"/>
      <w:r w:rsidRPr="00E42E8C">
        <w:rPr>
          <w:rFonts w:ascii="Arial" w:hAnsi="Arial" w:cs="Arial"/>
          <w:color w:val="000000"/>
          <w:sz w:val="22"/>
          <w:szCs w:val="22"/>
        </w:rPr>
        <w:t xml:space="preserve">The names of the Members present at a </w:t>
      </w:r>
      <w:r w:rsidR="00FD743C">
        <w:rPr>
          <w:rFonts w:ascii="Arial" w:hAnsi="Arial" w:cs="Arial"/>
          <w:color w:val="000000"/>
          <w:sz w:val="22"/>
          <w:szCs w:val="22"/>
        </w:rPr>
        <w:t>m</w:t>
      </w:r>
      <w:r w:rsidRPr="00E42E8C">
        <w:rPr>
          <w:rFonts w:ascii="Arial" w:hAnsi="Arial" w:cs="Arial"/>
          <w:color w:val="000000"/>
          <w:sz w:val="22"/>
          <w:szCs w:val="22"/>
        </w:rPr>
        <w:t>eeting shall be recorded in the Minutes.</w:t>
      </w:r>
      <w:bookmarkEnd w:id="15"/>
    </w:p>
    <w:p w14:paraId="35385743" w14:textId="6B83572B"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6" w:name="_Ref413691680"/>
      <w:r w:rsidRPr="00E42E8C">
        <w:rPr>
          <w:rFonts w:ascii="Arial" w:hAnsi="Arial" w:cs="Arial"/>
          <w:color w:val="000000"/>
          <w:sz w:val="22"/>
          <w:szCs w:val="22"/>
        </w:rPr>
        <w:t xml:space="preserve">Minutes of the proceedings of </w:t>
      </w:r>
      <w:r w:rsidR="00FD743C">
        <w:rPr>
          <w:rFonts w:ascii="Arial" w:hAnsi="Arial" w:cs="Arial"/>
          <w:color w:val="000000"/>
          <w:sz w:val="22"/>
          <w:szCs w:val="22"/>
        </w:rPr>
        <w:t>m</w:t>
      </w:r>
      <w:r w:rsidRPr="00E42E8C">
        <w:rPr>
          <w:rFonts w:ascii="Arial" w:hAnsi="Arial" w:cs="Arial"/>
          <w:color w:val="000000"/>
          <w:sz w:val="22"/>
          <w:szCs w:val="22"/>
        </w:rPr>
        <w:t xml:space="preserve">eetings shall be prepared by the </w:t>
      </w:r>
      <w:proofErr w:type="gramStart"/>
      <w:r w:rsidR="00B576A0">
        <w:rPr>
          <w:rFonts w:ascii="Arial" w:hAnsi="Arial" w:cs="Arial"/>
          <w:color w:val="000000"/>
          <w:sz w:val="22"/>
          <w:szCs w:val="22"/>
        </w:rPr>
        <w:t>Secr</w:t>
      </w:r>
      <w:r w:rsidR="001A3745">
        <w:rPr>
          <w:rFonts w:ascii="Arial" w:hAnsi="Arial" w:cs="Arial"/>
          <w:color w:val="000000"/>
          <w:sz w:val="22"/>
          <w:szCs w:val="22"/>
        </w:rPr>
        <w:t>et</w:t>
      </w:r>
      <w:r w:rsidR="00B576A0">
        <w:rPr>
          <w:rFonts w:ascii="Arial" w:hAnsi="Arial" w:cs="Arial"/>
          <w:color w:val="000000"/>
          <w:sz w:val="22"/>
          <w:szCs w:val="22"/>
        </w:rPr>
        <w:t xml:space="preserve">ariat </w:t>
      </w:r>
      <w:r w:rsidRPr="00E42E8C">
        <w:rPr>
          <w:rFonts w:ascii="Arial" w:hAnsi="Arial" w:cs="Arial"/>
          <w:color w:val="000000"/>
          <w:sz w:val="22"/>
          <w:szCs w:val="22"/>
        </w:rPr>
        <w:t>,</w:t>
      </w:r>
      <w:proofErr w:type="gramEnd"/>
      <w:r w:rsidRPr="00E42E8C">
        <w:rPr>
          <w:rFonts w:ascii="Arial" w:hAnsi="Arial" w:cs="Arial"/>
          <w:color w:val="000000"/>
          <w:sz w:val="22"/>
          <w:szCs w:val="22"/>
        </w:rPr>
        <w:t xml:space="preserve"> entered in a record to be kept for that purpose and submitted for approval as to their accuracy to the next </w:t>
      </w:r>
      <w:r w:rsidR="00FD743C">
        <w:rPr>
          <w:rFonts w:ascii="Arial" w:hAnsi="Arial" w:cs="Arial"/>
          <w:color w:val="000000"/>
          <w:sz w:val="22"/>
          <w:szCs w:val="22"/>
        </w:rPr>
        <w:t>m</w:t>
      </w:r>
      <w:r w:rsidRPr="00E42E8C">
        <w:rPr>
          <w:rFonts w:ascii="Arial" w:hAnsi="Arial" w:cs="Arial"/>
          <w:color w:val="000000"/>
          <w:sz w:val="22"/>
          <w:szCs w:val="22"/>
        </w:rPr>
        <w:t>eeting.  The minutes, as approved, shall be taken as conclusive evidence of the facts therein stated.</w:t>
      </w:r>
      <w:bookmarkEnd w:id="16"/>
    </w:p>
    <w:p w14:paraId="35385744" w14:textId="186E4037"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7" w:name="_Ref413691692"/>
      <w:r w:rsidRPr="00E42E8C">
        <w:rPr>
          <w:rFonts w:ascii="Arial" w:hAnsi="Arial" w:cs="Arial"/>
          <w:color w:val="000000"/>
          <w:sz w:val="22"/>
          <w:szCs w:val="22"/>
        </w:rPr>
        <w:t xml:space="preserve">The Minutes shall be published on the </w:t>
      </w:r>
      <w:r w:rsidR="008D4A72">
        <w:rPr>
          <w:rFonts w:ascii="Arial" w:hAnsi="Arial" w:cs="Arial"/>
          <w:color w:val="000000"/>
          <w:sz w:val="22"/>
          <w:szCs w:val="22"/>
        </w:rPr>
        <w:t>Corporation</w:t>
      </w:r>
      <w:r w:rsidRPr="00E42E8C">
        <w:rPr>
          <w:rFonts w:ascii="Arial" w:hAnsi="Arial" w:cs="Arial"/>
          <w:color w:val="000000"/>
          <w:sz w:val="22"/>
          <w:szCs w:val="22"/>
        </w:rPr>
        <w:t xml:space="preserve">’s website in full, except for summarisation where information remains confidential </w:t>
      </w:r>
      <w:r w:rsidR="00846298">
        <w:rPr>
          <w:rFonts w:ascii="Arial" w:hAnsi="Arial" w:cs="Arial"/>
          <w:color w:val="000000"/>
          <w:sz w:val="22"/>
          <w:szCs w:val="22"/>
        </w:rPr>
        <w:t xml:space="preserve">as set out in Standing Order </w:t>
      </w:r>
      <w:r w:rsidR="00145840">
        <w:rPr>
          <w:rFonts w:ascii="Arial" w:hAnsi="Arial" w:cs="Arial"/>
          <w:color w:val="000000"/>
          <w:sz w:val="22"/>
          <w:szCs w:val="22"/>
        </w:rPr>
        <w:t xml:space="preserve">5. </w:t>
      </w:r>
      <w:bookmarkEnd w:id="17"/>
    </w:p>
    <w:p w14:paraId="35385745"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Delegation</w:t>
      </w:r>
    </w:p>
    <w:p w14:paraId="35385746" w14:textId="77777777"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Subject to the provisions of the legislation governing the </w:t>
      </w:r>
      <w:r w:rsidR="008D4A72">
        <w:rPr>
          <w:rFonts w:ascii="Arial" w:hAnsi="Arial" w:cs="Arial"/>
          <w:color w:val="000000"/>
          <w:sz w:val="22"/>
          <w:szCs w:val="22"/>
        </w:rPr>
        <w:t>Corporation</w:t>
      </w:r>
      <w:r w:rsidRPr="00E42E8C">
        <w:rPr>
          <w:rFonts w:ascii="Arial" w:hAnsi="Arial" w:cs="Arial"/>
          <w:color w:val="000000"/>
          <w:sz w:val="22"/>
          <w:szCs w:val="22"/>
        </w:rPr>
        <w:t xml:space="preserve">, the Board may from time to time delegate to any Member, or the Chief Executive or any other officer or member of staff of the </w:t>
      </w:r>
      <w:r w:rsidR="008D4A72">
        <w:rPr>
          <w:rFonts w:ascii="Arial" w:hAnsi="Arial" w:cs="Arial"/>
          <w:color w:val="000000"/>
          <w:sz w:val="22"/>
          <w:szCs w:val="22"/>
        </w:rPr>
        <w:t>Corporation</w:t>
      </w:r>
      <w:r w:rsidRPr="00E42E8C">
        <w:rPr>
          <w:rFonts w:ascii="Arial" w:hAnsi="Arial" w:cs="Arial"/>
          <w:color w:val="000000"/>
          <w:sz w:val="22"/>
          <w:szCs w:val="22"/>
        </w:rPr>
        <w:t>, such of their powers, authorities and discretions (with power to sub-delegate) for such time or on such terms and subject to such conditions as the Board thinks fit and the Board may vary or revoke any such delegation.  Any such delegation must be recorded in the minutes of a Board Meeting to have effect.</w:t>
      </w:r>
    </w:p>
    <w:p w14:paraId="35385747" w14:textId="65B134BD" w:rsidR="00FF2A9C" w:rsidRPr="00E42E8C" w:rsidRDefault="00FF2A9C" w:rsidP="0005006D">
      <w:pPr>
        <w:pStyle w:val="ListParagraph"/>
        <w:numPr>
          <w:ilvl w:val="0"/>
          <w:numId w:val="4"/>
        </w:numPr>
        <w:tabs>
          <w:tab w:val="left" w:pos="1080"/>
        </w:tabs>
        <w:spacing w:after="240"/>
        <w:contextualSpacing w:val="0"/>
        <w:jc w:val="both"/>
        <w:rPr>
          <w:rFonts w:ascii="Arial" w:hAnsi="Arial" w:cs="Arial"/>
          <w:color w:val="000000"/>
          <w:sz w:val="22"/>
          <w:szCs w:val="22"/>
        </w:rPr>
      </w:pPr>
      <w:r w:rsidRPr="00E42E8C">
        <w:rPr>
          <w:rFonts w:ascii="Arial" w:hAnsi="Arial" w:cs="Arial"/>
          <w:b/>
          <w:color w:val="000000"/>
        </w:rPr>
        <w:t xml:space="preserve">Board Committees </w:t>
      </w:r>
    </w:p>
    <w:p w14:paraId="35385748" w14:textId="7E1B4ABE"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8" w:name="_Ref413691134"/>
      <w:r w:rsidRPr="00E42E8C">
        <w:rPr>
          <w:rFonts w:ascii="Arial" w:hAnsi="Arial" w:cs="Arial"/>
          <w:color w:val="000000"/>
          <w:sz w:val="22"/>
          <w:szCs w:val="22"/>
        </w:rPr>
        <w:t xml:space="preserve">The Board may delegate such of their powers, authorities and discretions to one or more committees as it so decides. Any such committee shall consist of one or more Members and, where necessary with the consent of the Secretary of State, if the Members so decide, the Members may also co-opt to any such committee or sub-committee one or more persons not being Members. The Members may from time to time vary or revoke any such delegation and may, if </w:t>
      </w:r>
      <w:proofErr w:type="gramStart"/>
      <w:r w:rsidRPr="00E42E8C">
        <w:rPr>
          <w:rFonts w:ascii="Arial" w:hAnsi="Arial" w:cs="Arial"/>
          <w:color w:val="000000"/>
          <w:sz w:val="22"/>
          <w:szCs w:val="22"/>
        </w:rPr>
        <w:t>so</w:t>
      </w:r>
      <w:proofErr w:type="gramEnd"/>
      <w:r w:rsidRPr="00E42E8C">
        <w:rPr>
          <w:rFonts w:ascii="Arial" w:hAnsi="Arial" w:cs="Arial"/>
          <w:color w:val="000000"/>
          <w:sz w:val="22"/>
          <w:szCs w:val="22"/>
        </w:rPr>
        <w:t xml:space="preserve"> determined at any </w:t>
      </w:r>
      <w:r w:rsidR="00FD743C">
        <w:rPr>
          <w:rFonts w:ascii="Arial" w:hAnsi="Arial" w:cs="Arial"/>
          <w:color w:val="000000"/>
          <w:sz w:val="22"/>
          <w:szCs w:val="22"/>
        </w:rPr>
        <w:t>m</w:t>
      </w:r>
      <w:r w:rsidR="00FD743C" w:rsidRPr="00E42E8C">
        <w:rPr>
          <w:rFonts w:ascii="Arial" w:hAnsi="Arial" w:cs="Arial"/>
          <w:color w:val="000000"/>
          <w:sz w:val="22"/>
          <w:szCs w:val="22"/>
        </w:rPr>
        <w:t xml:space="preserve">eeting </w:t>
      </w:r>
      <w:r w:rsidRPr="00E42E8C">
        <w:rPr>
          <w:rFonts w:ascii="Arial" w:hAnsi="Arial" w:cs="Arial"/>
          <w:color w:val="000000"/>
          <w:sz w:val="22"/>
          <w:szCs w:val="22"/>
        </w:rPr>
        <w:t xml:space="preserve">by notice to that effect given to or served upon the </w:t>
      </w:r>
      <w:r w:rsidR="00B17EBF">
        <w:rPr>
          <w:rFonts w:ascii="Arial" w:hAnsi="Arial" w:cs="Arial"/>
          <w:color w:val="000000"/>
          <w:sz w:val="22"/>
          <w:szCs w:val="22"/>
        </w:rPr>
        <w:t>Chair</w:t>
      </w:r>
      <w:r w:rsidRPr="00E42E8C">
        <w:rPr>
          <w:rFonts w:ascii="Arial" w:hAnsi="Arial" w:cs="Arial"/>
          <w:color w:val="000000"/>
          <w:sz w:val="22"/>
          <w:szCs w:val="22"/>
        </w:rPr>
        <w:t xml:space="preserve"> of the relevant committee by the </w:t>
      </w:r>
      <w:r w:rsidR="008C1A85">
        <w:rPr>
          <w:rFonts w:ascii="Arial" w:hAnsi="Arial" w:cs="Arial"/>
          <w:color w:val="000000"/>
          <w:sz w:val="22"/>
          <w:szCs w:val="22"/>
        </w:rPr>
        <w:t>Secretariat</w:t>
      </w:r>
      <w:r w:rsidRPr="00E42E8C">
        <w:rPr>
          <w:rFonts w:ascii="Arial" w:hAnsi="Arial" w:cs="Arial"/>
          <w:color w:val="000000"/>
          <w:sz w:val="22"/>
          <w:szCs w:val="22"/>
        </w:rPr>
        <w:t>, remove any person, whether or not a Member, appointed or co-opted to any such committee.</w:t>
      </w:r>
      <w:bookmarkEnd w:id="18"/>
    </w:p>
    <w:p w14:paraId="35385749" w14:textId="2263E262"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19" w:name="_Ref413691720"/>
      <w:r w:rsidRPr="00E42E8C">
        <w:rPr>
          <w:rFonts w:ascii="Arial" w:hAnsi="Arial" w:cs="Arial"/>
          <w:color w:val="000000"/>
          <w:sz w:val="22"/>
          <w:szCs w:val="22"/>
        </w:rPr>
        <w:t xml:space="preserve">Any committee appointed pursuant to standing order </w:t>
      </w:r>
      <w:r w:rsidR="00766325">
        <w:rPr>
          <w:rFonts w:ascii="Arial" w:hAnsi="Arial" w:cs="Arial"/>
          <w:color w:val="000000"/>
          <w:sz w:val="22"/>
          <w:szCs w:val="22"/>
        </w:rPr>
        <w:fldChar w:fldCharType="begin"/>
      </w:r>
      <w:r w:rsidR="00766325">
        <w:rPr>
          <w:rFonts w:ascii="Arial" w:hAnsi="Arial" w:cs="Arial"/>
          <w:color w:val="000000"/>
          <w:sz w:val="22"/>
          <w:szCs w:val="22"/>
        </w:rPr>
        <w:instrText xml:space="preserve"> REF _Ref413691134 \r \h </w:instrText>
      </w:r>
      <w:r w:rsidR="00766325">
        <w:rPr>
          <w:rFonts w:ascii="Arial" w:hAnsi="Arial" w:cs="Arial"/>
          <w:color w:val="000000"/>
          <w:sz w:val="22"/>
          <w:szCs w:val="22"/>
        </w:rPr>
      </w:r>
      <w:r w:rsidR="00766325">
        <w:rPr>
          <w:rFonts w:ascii="Arial" w:hAnsi="Arial" w:cs="Arial"/>
          <w:color w:val="000000"/>
          <w:sz w:val="22"/>
          <w:szCs w:val="22"/>
        </w:rPr>
        <w:fldChar w:fldCharType="separate"/>
      </w:r>
      <w:r w:rsidR="00A97344">
        <w:rPr>
          <w:rFonts w:ascii="Arial" w:hAnsi="Arial" w:cs="Arial"/>
          <w:color w:val="000000"/>
          <w:sz w:val="22"/>
          <w:szCs w:val="22"/>
        </w:rPr>
        <w:t>13.1</w:t>
      </w:r>
      <w:r w:rsidR="00766325">
        <w:rPr>
          <w:rFonts w:ascii="Arial" w:hAnsi="Arial" w:cs="Arial"/>
          <w:color w:val="000000"/>
          <w:sz w:val="22"/>
          <w:szCs w:val="22"/>
        </w:rPr>
        <w:fldChar w:fldCharType="end"/>
      </w:r>
      <w:r w:rsidRPr="00E42E8C">
        <w:rPr>
          <w:rFonts w:ascii="Arial" w:hAnsi="Arial" w:cs="Arial"/>
          <w:color w:val="000000"/>
          <w:sz w:val="22"/>
          <w:szCs w:val="22"/>
        </w:rPr>
        <w:t xml:space="preserve"> shall, in the exercise of powers, authorities and discretions delegated to it, comply with any regulations made or directions given by the Members at the date of such appointment, or from time to time thereafter.</w:t>
      </w:r>
      <w:bookmarkEnd w:id="19"/>
      <w:r w:rsidRPr="00E42E8C">
        <w:rPr>
          <w:rFonts w:ascii="Arial" w:hAnsi="Arial" w:cs="Arial"/>
          <w:color w:val="000000"/>
          <w:sz w:val="22"/>
          <w:szCs w:val="22"/>
        </w:rPr>
        <w:t xml:space="preserve"> </w:t>
      </w:r>
    </w:p>
    <w:p w14:paraId="3538574B" w14:textId="628F86D7" w:rsidR="00FF2A9C" w:rsidRPr="0096717C" w:rsidRDefault="00FF2A9C" w:rsidP="0096717C">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0" w:name="_Ref413691734"/>
      <w:r w:rsidRPr="00E42E8C">
        <w:rPr>
          <w:rFonts w:ascii="Arial" w:hAnsi="Arial" w:cs="Arial"/>
          <w:color w:val="000000"/>
          <w:sz w:val="22"/>
          <w:szCs w:val="22"/>
        </w:rPr>
        <w:t>The terms of reference for any committee shall be approved by the Board.</w:t>
      </w:r>
      <w:bookmarkEnd w:id="20"/>
    </w:p>
    <w:p w14:paraId="3538574C" w14:textId="7A0173D8" w:rsidR="00FF2A9C" w:rsidRPr="00E42E8C" w:rsidRDefault="00FF2A9C" w:rsidP="00045960">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Standing Orders to Apply to Board Committees and Sub-Committees</w:t>
      </w:r>
    </w:p>
    <w:p w14:paraId="3538574D" w14:textId="6D5D939A"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1" w:name="_Ref413691796"/>
      <w:r w:rsidRPr="00E42E8C">
        <w:rPr>
          <w:rFonts w:ascii="Arial" w:hAnsi="Arial" w:cs="Arial"/>
          <w:color w:val="000000"/>
          <w:sz w:val="22"/>
          <w:szCs w:val="22"/>
        </w:rPr>
        <w:t xml:space="preserve">The following parts of these Standing Orders shall also apply to the conduct of meetings of all committees appointed by the Board, except where otherwise directed by the Board and set out in the terms of reference of the body concerned.  Where such </w:t>
      </w:r>
      <w:r w:rsidRPr="00E42E8C">
        <w:rPr>
          <w:rFonts w:ascii="Arial" w:hAnsi="Arial" w:cs="Arial"/>
          <w:color w:val="000000"/>
          <w:sz w:val="22"/>
          <w:szCs w:val="22"/>
        </w:rPr>
        <w:lastRenderedPageBreak/>
        <w:t xml:space="preserve">Standing Orders refer to </w:t>
      </w:r>
      <w:r w:rsidR="0016615F">
        <w:rPr>
          <w:rFonts w:ascii="Arial" w:hAnsi="Arial" w:cs="Arial"/>
          <w:color w:val="000000"/>
          <w:sz w:val="22"/>
          <w:szCs w:val="22"/>
        </w:rPr>
        <w:t>m</w:t>
      </w:r>
      <w:r w:rsidR="0016615F" w:rsidRPr="00E42E8C">
        <w:rPr>
          <w:rFonts w:ascii="Arial" w:hAnsi="Arial" w:cs="Arial"/>
          <w:color w:val="000000"/>
          <w:sz w:val="22"/>
          <w:szCs w:val="22"/>
        </w:rPr>
        <w:t xml:space="preserve">eetings </w:t>
      </w:r>
      <w:r w:rsidRPr="00E42E8C">
        <w:rPr>
          <w:rFonts w:ascii="Arial" w:hAnsi="Arial" w:cs="Arial"/>
          <w:color w:val="000000"/>
          <w:sz w:val="22"/>
          <w:szCs w:val="22"/>
        </w:rPr>
        <w:t>and Members, these shall be interpreted for committees as referring to meetings and members of the committee.</w:t>
      </w:r>
      <w:bookmarkEnd w:id="21"/>
    </w:p>
    <w:p w14:paraId="3538574E" w14:textId="04DB1DBB" w:rsidR="00FF2A9C" w:rsidRPr="00D224FE" w:rsidRDefault="00FF2A9C" w:rsidP="00766325">
      <w:pPr>
        <w:ind w:left="720" w:hanging="720"/>
        <w:jc w:val="both"/>
        <w:rPr>
          <w:rFonts w:ascii="Arial" w:hAnsi="Arial" w:cs="Arial"/>
          <w:color w:val="000000"/>
          <w:sz w:val="22"/>
          <w:szCs w:val="22"/>
        </w:rPr>
      </w:pPr>
      <w:r w:rsidRPr="00E42E8C">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_Ref413691486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3.2</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presiding at meetings</w:t>
      </w:r>
    </w:p>
    <w:p w14:paraId="3538574F" w14:textId="3A385A2E"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_Ref413691499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4.3</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notice of meeting</w:t>
      </w:r>
    </w:p>
    <w:p w14:paraId="35385750" w14:textId="579712DB"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_Ref413691509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4.4</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failure to give notice</w:t>
      </w:r>
    </w:p>
    <w:p w14:paraId="35385754" w14:textId="387ED16B" w:rsidR="00FF2A9C" w:rsidRPr="00D224FE" w:rsidRDefault="00FF2A9C" w:rsidP="00A5658E">
      <w:pPr>
        <w:ind w:left="720" w:hanging="720"/>
        <w:jc w:val="both"/>
        <w:rPr>
          <w:rFonts w:ascii="Arial" w:hAnsi="Arial" w:cs="Arial"/>
          <w:color w:val="000000"/>
          <w:sz w:val="22"/>
          <w:szCs w:val="22"/>
        </w:rPr>
      </w:pPr>
      <w:r w:rsidRPr="00D224FE">
        <w:rPr>
          <w:rFonts w:ascii="Arial" w:hAnsi="Arial" w:cs="Arial"/>
          <w:color w:val="000000"/>
          <w:sz w:val="22"/>
          <w:szCs w:val="22"/>
        </w:rPr>
        <w:tab/>
      </w:r>
      <w:r w:rsidR="00B73617">
        <w:rPr>
          <w:rFonts w:ascii="Arial" w:hAnsi="Arial" w:cs="Arial"/>
          <w:color w:val="000000"/>
          <w:sz w:val="22"/>
          <w:szCs w:val="22"/>
        </w:rPr>
        <w:t>4.6</w:t>
      </w:r>
      <w:r w:rsidRPr="00D224FE">
        <w:rPr>
          <w:rFonts w:ascii="Arial" w:hAnsi="Arial" w:cs="Arial"/>
          <w:color w:val="000000"/>
          <w:sz w:val="22"/>
          <w:szCs w:val="22"/>
        </w:rPr>
        <w:tab/>
        <w:t>transaction of business not specified in the notice</w:t>
      </w:r>
    </w:p>
    <w:p w14:paraId="35385755" w14:textId="01D36F80"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_Ref413691588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6.1</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calling a special meeting</w:t>
      </w:r>
    </w:p>
    <w:p w14:paraId="35385756" w14:textId="0B921BF2"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_Ref413691597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6.2</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notice of special meeting</w:t>
      </w:r>
    </w:p>
    <w:p w14:paraId="35385757" w14:textId="584726BC"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_Ref413690617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8.1</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decisions to be carried by majority vote</w:t>
      </w:r>
    </w:p>
    <w:p w14:paraId="35385758" w14:textId="06FC9BC8"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_Ref413690643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8.2</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 xml:space="preserve">second or casting vote of the </w:t>
      </w:r>
      <w:r w:rsidR="00B17EBF" w:rsidRPr="00D224FE">
        <w:rPr>
          <w:rFonts w:ascii="Arial" w:hAnsi="Arial" w:cs="Arial"/>
          <w:color w:val="000000"/>
          <w:sz w:val="22"/>
          <w:szCs w:val="22"/>
        </w:rPr>
        <w:t>Chair</w:t>
      </w:r>
    </w:p>
    <w:p w14:paraId="35385759" w14:textId="71AFAE8C"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_Ref413691631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9.1</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participation by telephone or other means</w:t>
      </w:r>
    </w:p>
    <w:p w14:paraId="3538575A" w14:textId="4A4881F9"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_Ref413691643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10.1</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resolution in writing</w:t>
      </w:r>
    </w:p>
    <w:p w14:paraId="3538575B" w14:textId="07DA3EBC"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_Ref413691668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11.1</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names to be recorded in the minutes</w:t>
      </w:r>
    </w:p>
    <w:p w14:paraId="3538575C" w14:textId="14838285"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_Ref413691680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11.2</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preparation of minutes</w:t>
      </w:r>
    </w:p>
    <w:p w14:paraId="3538575D" w14:textId="0134A93F"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_Ref413691692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11.3</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publication of minutes</w:t>
      </w:r>
    </w:p>
    <w:p w14:paraId="3538575E" w14:textId="244855B8"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_Ref413691720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13.2</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committees to comply with directions and regulations of Board</w:t>
      </w:r>
    </w:p>
    <w:p w14:paraId="3538575F" w14:textId="473366B4" w:rsidR="00FF2A9C" w:rsidRPr="00D224FE"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_Ref413691734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13.3</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committee terms of reference to be approved by the Board</w:t>
      </w:r>
    </w:p>
    <w:p w14:paraId="35385761" w14:textId="684B6AA3" w:rsidR="00FF2A9C" w:rsidRDefault="00FF2A9C" w:rsidP="00766325">
      <w:pPr>
        <w:ind w:left="720" w:hanging="720"/>
        <w:jc w:val="both"/>
        <w:rPr>
          <w:rFonts w:ascii="Arial" w:hAnsi="Arial" w:cs="Arial"/>
          <w:color w:val="000000"/>
          <w:sz w:val="22"/>
          <w:szCs w:val="22"/>
        </w:rPr>
      </w:pPr>
      <w:r w:rsidRPr="00D224FE">
        <w:rPr>
          <w:rFonts w:ascii="Arial" w:hAnsi="Arial" w:cs="Arial"/>
          <w:color w:val="000000"/>
          <w:sz w:val="22"/>
          <w:szCs w:val="22"/>
        </w:rPr>
        <w:tab/>
      </w:r>
      <w:r w:rsidR="00766325" w:rsidRPr="00D224FE">
        <w:rPr>
          <w:rFonts w:ascii="Arial" w:hAnsi="Arial" w:cs="Arial"/>
          <w:color w:val="000000"/>
          <w:sz w:val="22"/>
          <w:szCs w:val="22"/>
        </w:rPr>
        <w:fldChar w:fldCharType="begin"/>
      </w:r>
      <w:r w:rsidR="00766325" w:rsidRPr="00D224FE">
        <w:rPr>
          <w:rFonts w:ascii="Arial" w:hAnsi="Arial" w:cs="Arial"/>
          <w:color w:val="000000"/>
          <w:sz w:val="22"/>
          <w:szCs w:val="22"/>
        </w:rPr>
        <w:instrText xml:space="preserve"> REF _Ref413691796 \r \h </w:instrText>
      </w:r>
      <w:r w:rsidR="00D224FE">
        <w:rPr>
          <w:rFonts w:ascii="Arial" w:hAnsi="Arial" w:cs="Arial"/>
          <w:color w:val="000000"/>
          <w:sz w:val="22"/>
          <w:szCs w:val="22"/>
        </w:rPr>
        <w:instrText xml:space="preserve"> \* MERGEFORMAT </w:instrText>
      </w:r>
      <w:r w:rsidR="00766325" w:rsidRPr="00D224FE">
        <w:rPr>
          <w:rFonts w:ascii="Arial" w:hAnsi="Arial" w:cs="Arial"/>
          <w:color w:val="000000"/>
          <w:sz w:val="22"/>
          <w:szCs w:val="22"/>
        </w:rPr>
      </w:r>
      <w:r w:rsidR="00766325" w:rsidRPr="00D224FE">
        <w:rPr>
          <w:rFonts w:ascii="Arial" w:hAnsi="Arial" w:cs="Arial"/>
          <w:color w:val="000000"/>
          <w:sz w:val="22"/>
          <w:szCs w:val="22"/>
        </w:rPr>
        <w:fldChar w:fldCharType="separate"/>
      </w:r>
      <w:r w:rsidR="00A97344">
        <w:rPr>
          <w:rFonts w:ascii="Arial" w:hAnsi="Arial" w:cs="Arial"/>
          <w:color w:val="000000"/>
          <w:sz w:val="22"/>
          <w:szCs w:val="22"/>
        </w:rPr>
        <w:t>14.1</w:t>
      </w:r>
      <w:r w:rsidR="00766325" w:rsidRPr="00D224FE">
        <w:rPr>
          <w:rFonts w:ascii="Arial" w:hAnsi="Arial" w:cs="Arial"/>
          <w:color w:val="000000"/>
          <w:sz w:val="22"/>
          <w:szCs w:val="22"/>
        </w:rPr>
        <w:fldChar w:fldCharType="end"/>
      </w:r>
      <w:r w:rsidRPr="00D224FE">
        <w:rPr>
          <w:rFonts w:ascii="Arial" w:hAnsi="Arial" w:cs="Arial"/>
          <w:color w:val="000000"/>
          <w:sz w:val="22"/>
          <w:szCs w:val="22"/>
        </w:rPr>
        <w:tab/>
        <w:t xml:space="preserve">standing orders to apply to committees </w:t>
      </w:r>
    </w:p>
    <w:p w14:paraId="35385762" w14:textId="2C0B99D4" w:rsidR="00D224FE" w:rsidRPr="00D224FE" w:rsidRDefault="009F7B0A" w:rsidP="0096717C">
      <w:pPr>
        <w:ind w:left="720"/>
        <w:jc w:val="both"/>
        <w:rPr>
          <w:rFonts w:ascii="Arial" w:hAnsi="Arial" w:cs="Arial"/>
          <w:color w:val="000000"/>
          <w:sz w:val="22"/>
          <w:szCs w:val="22"/>
        </w:rPr>
      </w:pPr>
      <w:r>
        <w:rPr>
          <w:rFonts w:ascii="Arial" w:hAnsi="Arial" w:cs="Arial"/>
          <w:color w:val="000000"/>
          <w:sz w:val="22"/>
          <w:szCs w:val="22"/>
        </w:rPr>
        <w:t>17.1</w:t>
      </w:r>
      <w:r w:rsidR="00D224FE">
        <w:rPr>
          <w:rFonts w:ascii="Arial" w:hAnsi="Arial" w:cs="Arial"/>
          <w:color w:val="000000"/>
          <w:sz w:val="22"/>
          <w:szCs w:val="22"/>
        </w:rPr>
        <w:tab/>
        <w:t>all members to comply with Code of Practice for Board Members</w:t>
      </w:r>
    </w:p>
    <w:p w14:paraId="35385763" w14:textId="54191E80" w:rsidR="00FF2A9C" w:rsidRPr="00724079" w:rsidRDefault="00FF2A9C" w:rsidP="00766325">
      <w:pPr>
        <w:ind w:left="720" w:hanging="720"/>
        <w:jc w:val="both"/>
        <w:rPr>
          <w:rFonts w:ascii="Arial" w:hAnsi="Arial" w:cs="Arial"/>
          <w:color w:val="000000"/>
          <w:sz w:val="22"/>
          <w:szCs w:val="22"/>
        </w:rPr>
      </w:pPr>
      <w:r w:rsidRPr="00724079">
        <w:rPr>
          <w:rFonts w:ascii="Arial" w:hAnsi="Arial" w:cs="Arial"/>
          <w:color w:val="000000"/>
          <w:sz w:val="22"/>
          <w:szCs w:val="22"/>
        </w:rPr>
        <w:tab/>
      </w:r>
      <w:r w:rsidR="009F7B0A">
        <w:rPr>
          <w:rFonts w:ascii="Arial" w:hAnsi="Arial" w:cs="Arial"/>
          <w:color w:val="000000"/>
          <w:sz w:val="22"/>
          <w:szCs w:val="22"/>
        </w:rPr>
        <w:t>18.1</w:t>
      </w:r>
      <w:r w:rsidRPr="00724079">
        <w:rPr>
          <w:rFonts w:ascii="Arial" w:hAnsi="Arial" w:cs="Arial"/>
          <w:color w:val="000000"/>
          <w:sz w:val="22"/>
          <w:szCs w:val="22"/>
        </w:rPr>
        <w:tab/>
        <w:t>register of members interests</w:t>
      </w:r>
    </w:p>
    <w:p w14:paraId="35385764" w14:textId="78CC0C50" w:rsidR="00FF2A9C" w:rsidRPr="00724079" w:rsidRDefault="00FF2A9C" w:rsidP="00766325">
      <w:pPr>
        <w:ind w:left="720" w:hanging="720"/>
        <w:jc w:val="both"/>
        <w:rPr>
          <w:rFonts w:ascii="Arial" w:hAnsi="Arial" w:cs="Arial"/>
          <w:color w:val="000000"/>
          <w:sz w:val="22"/>
          <w:szCs w:val="22"/>
        </w:rPr>
      </w:pPr>
      <w:r w:rsidRPr="00724079">
        <w:rPr>
          <w:rFonts w:ascii="Arial" w:hAnsi="Arial" w:cs="Arial"/>
          <w:color w:val="000000"/>
          <w:sz w:val="22"/>
          <w:szCs w:val="22"/>
        </w:rPr>
        <w:tab/>
      </w:r>
      <w:r w:rsidR="00AD30EA">
        <w:rPr>
          <w:rFonts w:ascii="Arial" w:hAnsi="Arial" w:cs="Arial"/>
          <w:color w:val="000000"/>
          <w:sz w:val="22"/>
          <w:szCs w:val="22"/>
        </w:rPr>
        <w:t>19.1</w:t>
      </w:r>
      <w:r w:rsidRPr="00724079">
        <w:rPr>
          <w:rFonts w:ascii="Arial" w:hAnsi="Arial" w:cs="Arial"/>
          <w:color w:val="000000"/>
          <w:sz w:val="22"/>
          <w:szCs w:val="22"/>
        </w:rPr>
        <w:tab/>
        <w:t xml:space="preserve">all members to comply with </w:t>
      </w:r>
      <w:r w:rsidR="00724079" w:rsidRPr="00724079">
        <w:rPr>
          <w:rFonts w:ascii="Arial" w:hAnsi="Arial" w:cs="Arial"/>
          <w:color w:val="000000"/>
          <w:sz w:val="22"/>
          <w:szCs w:val="22"/>
        </w:rPr>
        <w:t>rules for declaration of interest</w:t>
      </w:r>
    </w:p>
    <w:p w14:paraId="35385765" w14:textId="3046E202" w:rsidR="00FF2A9C" w:rsidRPr="00724079" w:rsidRDefault="00FF2A9C" w:rsidP="00766325">
      <w:pPr>
        <w:ind w:left="720" w:hanging="720"/>
        <w:jc w:val="both"/>
        <w:rPr>
          <w:rFonts w:ascii="Arial" w:hAnsi="Arial" w:cs="Arial"/>
          <w:color w:val="000000"/>
          <w:sz w:val="22"/>
          <w:szCs w:val="22"/>
        </w:rPr>
      </w:pPr>
      <w:r w:rsidRPr="00724079">
        <w:rPr>
          <w:rFonts w:ascii="Arial" w:hAnsi="Arial" w:cs="Arial"/>
          <w:color w:val="000000"/>
          <w:sz w:val="22"/>
          <w:szCs w:val="22"/>
        </w:rPr>
        <w:tab/>
      </w:r>
      <w:r w:rsidR="00AD30EA">
        <w:rPr>
          <w:rFonts w:ascii="Arial" w:hAnsi="Arial" w:cs="Arial"/>
          <w:color w:val="000000"/>
          <w:sz w:val="22"/>
          <w:szCs w:val="22"/>
        </w:rPr>
        <w:t>19.2</w:t>
      </w:r>
      <w:r w:rsidRPr="00724079">
        <w:rPr>
          <w:rFonts w:ascii="Arial" w:hAnsi="Arial" w:cs="Arial"/>
          <w:color w:val="000000"/>
          <w:sz w:val="22"/>
          <w:szCs w:val="22"/>
        </w:rPr>
        <w:tab/>
        <w:t>disclosure of interest at a meeting</w:t>
      </w:r>
    </w:p>
    <w:p w14:paraId="35385766" w14:textId="2A5924B2" w:rsidR="00FF2A9C" w:rsidRPr="00724079" w:rsidRDefault="00FF2A9C" w:rsidP="00766325">
      <w:pPr>
        <w:ind w:left="720" w:hanging="720"/>
        <w:jc w:val="both"/>
        <w:rPr>
          <w:rFonts w:ascii="Arial" w:hAnsi="Arial" w:cs="Arial"/>
          <w:color w:val="000000"/>
          <w:sz w:val="22"/>
          <w:szCs w:val="22"/>
        </w:rPr>
      </w:pPr>
      <w:r w:rsidRPr="00724079">
        <w:rPr>
          <w:rFonts w:ascii="Arial" w:hAnsi="Arial" w:cs="Arial"/>
          <w:color w:val="000000"/>
          <w:sz w:val="22"/>
          <w:szCs w:val="22"/>
        </w:rPr>
        <w:tab/>
      </w:r>
      <w:r w:rsidR="00AD30EA">
        <w:rPr>
          <w:rFonts w:ascii="Arial" w:hAnsi="Arial" w:cs="Arial"/>
          <w:color w:val="000000"/>
          <w:sz w:val="22"/>
          <w:szCs w:val="22"/>
        </w:rPr>
        <w:t>19.3</w:t>
      </w:r>
      <w:r w:rsidRPr="00724079">
        <w:rPr>
          <w:rFonts w:ascii="Arial" w:hAnsi="Arial" w:cs="Arial"/>
          <w:color w:val="000000"/>
          <w:sz w:val="22"/>
          <w:szCs w:val="22"/>
        </w:rPr>
        <w:tab/>
        <w:t>disclosures of interest to be recorded in the minutes</w:t>
      </w:r>
    </w:p>
    <w:p w14:paraId="35385767" w14:textId="77777777" w:rsidR="00724079" w:rsidRPr="0005006D" w:rsidRDefault="00724079" w:rsidP="00766325">
      <w:pPr>
        <w:ind w:left="720" w:hanging="720"/>
        <w:jc w:val="both"/>
        <w:rPr>
          <w:rFonts w:ascii="Arial" w:hAnsi="Arial" w:cs="Arial"/>
          <w:color w:val="000000"/>
          <w:sz w:val="22"/>
          <w:szCs w:val="22"/>
          <w:highlight w:val="yellow"/>
        </w:rPr>
      </w:pPr>
    </w:p>
    <w:p w14:paraId="35385768"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Board Advisory Groups</w:t>
      </w:r>
    </w:p>
    <w:p w14:paraId="35385769" w14:textId="77777777"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The Board may, from time to time, appoint Board Advisory Groups, comprising Members and non-Members, which shall report to the Board periodically, and at least annually, on the matters they are established to consider.</w:t>
      </w:r>
    </w:p>
    <w:p w14:paraId="3538576A" w14:textId="6DC57D9D"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Each Board Advisory Group shall include at least one Member of the Board together with such other persons as the Board shall decide.  The Board shall appoint the </w:t>
      </w:r>
      <w:r w:rsidR="00B17EBF">
        <w:rPr>
          <w:rFonts w:ascii="Arial" w:hAnsi="Arial" w:cs="Arial"/>
          <w:color w:val="000000"/>
          <w:sz w:val="22"/>
          <w:szCs w:val="22"/>
        </w:rPr>
        <w:t>Chair</w:t>
      </w:r>
      <w:r w:rsidRPr="00E42E8C">
        <w:rPr>
          <w:rFonts w:ascii="Arial" w:hAnsi="Arial" w:cs="Arial"/>
          <w:color w:val="000000"/>
          <w:sz w:val="22"/>
          <w:szCs w:val="22"/>
        </w:rPr>
        <w:t xml:space="preserve"> of an Advisory Group, who may be a Board Member or a non-Member.</w:t>
      </w:r>
    </w:p>
    <w:p w14:paraId="3538576B" w14:textId="77777777"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Board Advisory Groups shall not have delegated powers.</w:t>
      </w:r>
    </w:p>
    <w:p w14:paraId="3538576C"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 xml:space="preserve">Seal of the </w:t>
      </w:r>
      <w:r w:rsidR="008D4A72">
        <w:rPr>
          <w:rFonts w:ascii="Arial" w:hAnsi="Arial" w:cs="Arial"/>
          <w:b/>
          <w:color w:val="000000"/>
        </w:rPr>
        <w:t>Corporation</w:t>
      </w:r>
    </w:p>
    <w:p w14:paraId="3538576D" w14:textId="660147A3"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The Seal of the </w:t>
      </w:r>
      <w:r w:rsidR="008D4A72">
        <w:rPr>
          <w:rFonts w:ascii="Arial" w:hAnsi="Arial" w:cs="Arial"/>
          <w:color w:val="000000"/>
          <w:sz w:val="22"/>
          <w:szCs w:val="22"/>
        </w:rPr>
        <w:t>Corporation</w:t>
      </w:r>
      <w:r w:rsidRPr="00E42E8C">
        <w:rPr>
          <w:rFonts w:ascii="Arial" w:hAnsi="Arial" w:cs="Arial"/>
          <w:color w:val="000000"/>
          <w:sz w:val="22"/>
          <w:szCs w:val="22"/>
        </w:rPr>
        <w:t xml:space="preserve"> shall be held in the custody of </w:t>
      </w:r>
      <w:proofErr w:type="gramStart"/>
      <w:r w:rsidRPr="00E42E8C">
        <w:rPr>
          <w:rFonts w:ascii="Arial" w:hAnsi="Arial" w:cs="Arial"/>
          <w:color w:val="000000"/>
          <w:sz w:val="22"/>
          <w:szCs w:val="22"/>
        </w:rPr>
        <w:t xml:space="preserve">the </w:t>
      </w:r>
      <w:r w:rsidR="00E848A0">
        <w:rPr>
          <w:rFonts w:ascii="Arial" w:hAnsi="Arial" w:cs="Arial"/>
          <w:color w:val="000000"/>
          <w:sz w:val="22"/>
          <w:szCs w:val="22"/>
        </w:rPr>
        <w:t xml:space="preserve"> Secretariat</w:t>
      </w:r>
      <w:proofErr w:type="gramEnd"/>
      <w:r w:rsidR="00E848A0">
        <w:rPr>
          <w:rFonts w:ascii="Arial" w:hAnsi="Arial" w:cs="Arial"/>
          <w:color w:val="000000"/>
          <w:sz w:val="22"/>
          <w:szCs w:val="22"/>
        </w:rPr>
        <w:t xml:space="preserve">. </w:t>
      </w:r>
      <w:r w:rsidRPr="00E42E8C">
        <w:rPr>
          <w:rFonts w:ascii="Arial" w:hAnsi="Arial" w:cs="Arial"/>
          <w:color w:val="000000"/>
          <w:sz w:val="22"/>
          <w:szCs w:val="22"/>
        </w:rPr>
        <w:t xml:space="preserve">The application of a Seal of the </w:t>
      </w:r>
      <w:r w:rsidR="008D4A72">
        <w:rPr>
          <w:rFonts w:ascii="Arial" w:hAnsi="Arial" w:cs="Arial"/>
          <w:color w:val="000000"/>
          <w:sz w:val="22"/>
          <w:szCs w:val="22"/>
        </w:rPr>
        <w:t>Corporation</w:t>
      </w:r>
      <w:r w:rsidRPr="00E42E8C">
        <w:rPr>
          <w:rFonts w:ascii="Arial" w:hAnsi="Arial" w:cs="Arial"/>
          <w:color w:val="000000"/>
          <w:sz w:val="22"/>
          <w:szCs w:val="22"/>
        </w:rPr>
        <w:t xml:space="preserve"> shall be authenticated by the signature of the </w:t>
      </w:r>
      <w:r w:rsidR="001F40BE">
        <w:rPr>
          <w:rFonts w:ascii="Arial" w:hAnsi="Arial" w:cs="Arial"/>
          <w:color w:val="000000"/>
          <w:sz w:val="22"/>
          <w:szCs w:val="22"/>
        </w:rPr>
        <w:t xml:space="preserve">Chief Executive Officer </w:t>
      </w:r>
      <w:r w:rsidRPr="00E42E8C">
        <w:rPr>
          <w:rFonts w:ascii="Arial" w:hAnsi="Arial" w:cs="Arial"/>
          <w:color w:val="000000"/>
          <w:sz w:val="22"/>
          <w:szCs w:val="22"/>
        </w:rPr>
        <w:t xml:space="preserve">or any Member, or of any of the </w:t>
      </w:r>
      <w:r w:rsidR="008D4A72">
        <w:rPr>
          <w:rFonts w:ascii="Arial" w:hAnsi="Arial" w:cs="Arial"/>
          <w:color w:val="000000"/>
          <w:sz w:val="22"/>
          <w:szCs w:val="22"/>
        </w:rPr>
        <w:t>Corporation</w:t>
      </w:r>
      <w:r w:rsidRPr="00E42E8C">
        <w:rPr>
          <w:rFonts w:ascii="Arial" w:hAnsi="Arial" w:cs="Arial"/>
          <w:color w:val="000000"/>
          <w:sz w:val="22"/>
          <w:szCs w:val="22"/>
        </w:rPr>
        <w:t xml:space="preserve">’s staff, who has been authorised by the Chief Executive, whether generally or specially, for that purpose.  The </w:t>
      </w:r>
      <w:r w:rsidR="001F40BE">
        <w:rPr>
          <w:rFonts w:ascii="Arial" w:hAnsi="Arial" w:cs="Arial"/>
          <w:color w:val="000000"/>
          <w:sz w:val="22"/>
          <w:szCs w:val="22"/>
        </w:rPr>
        <w:t xml:space="preserve">Secretariat </w:t>
      </w:r>
      <w:r w:rsidRPr="00E42E8C">
        <w:rPr>
          <w:rFonts w:ascii="Arial" w:hAnsi="Arial" w:cs="Arial"/>
          <w:color w:val="000000"/>
          <w:sz w:val="22"/>
          <w:szCs w:val="22"/>
        </w:rPr>
        <w:t>shall maintain a Seal Register in which there shall be recorded, on each occasion of a Seal’s use, relevant details and the identity of the authorised signatory.</w:t>
      </w:r>
    </w:p>
    <w:p w14:paraId="35385770" w14:textId="77777777" w:rsidR="00D224FE" w:rsidRPr="00D224FE" w:rsidRDefault="00D224FE" w:rsidP="00D224FE">
      <w:pPr>
        <w:pStyle w:val="ListParagraph"/>
        <w:numPr>
          <w:ilvl w:val="0"/>
          <w:numId w:val="4"/>
        </w:numPr>
        <w:tabs>
          <w:tab w:val="left" w:pos="1080"/>
        </w:tabs>
        <w:spacing w:after="240"/>
        <w:contextualSpacing w:val="0"/>
        <w:jc w:val="both"/>
        <w:rPr>
          <w:rFonts w:ascii="Arial" w:hAnsi="Arial" w:cs="Arial"/>
          <w:b/>
          <w:color w:val="000000"/>
        </w:rPr>
      </w:pPr>
      <w:bookmarkStart w:id="22" w:name="_Ref413693079"/>
      <w:r w:rsidRPr="00D224FE">
        <w:rPr>
          <w:rFonts w:ascii="Arial" w:hAnsi="Arial" w:cs="Arial"/>
          <w:b/>
          <w:color w:val="000000"/>
        </w:rPr>
        <w:t>Code of Practice for Board Members</w:t>
      </w:r>
      <w:bookmarkEnd w:id="22"/>
    </w:p>
    <w:p w14:paraId="35385771" w14:textId="0B8B1622" w:rsidR="00D224FE" w:rsidRDefault="00D224FE" w:rsidP="0005006D">
      <w:pPr>
        <w:pStyle w:val="ListParagraph"/>
        <w:numPr>
          <w:ilvl w:val="1"/>
          <w:numId w:val="4"/>
        </w:numPr>
        <w:spacing w:after="240"/>
        <w:contextualSpacing w:val="0"/>
        <w:jc w:val="both"/>
        <w:rPr>
          <w:rFonts w:ascii="Arial" w:hAnsi="Arial" w:cs="Arial"/>
          <w:color w:val="000000"/>
          <w:sz w:val="22"/>
          <w:szCs w:val="22"/>
        </w:rPr>
      </w:pPr>
      <w:bookmarkStart w:id="23" w:name="_Ref413693113"/>
      <w:r>
        <w:rPr>
          <w:rFonts w:ascii="Arial" w:hAnsi="Arial" w:cs="Arial"/>
          <w:color w:val="000000"/>
          <w:sz w:val="22"/>
          <w:szCs w:val="22"/>
        </w:rPr>
        <w:t xml:space="preserve">The </w:t>
      </w:r>
      <w:r w:rsidR="00E12AB3">
        <w:rPr>
          <w:rFonts w:ascii="Arial" w:hAnsi="Arial" w:cs="Arial"/>
          <w:color w:val="000000"/>
          <w:sz w:val="22"/>
          <w:szCs w:val="22"/>
        </w:rPr>
        <w:t xml:space="preserve">Secretariat </w:t>
      </w:r>
      <w:r>
        <w:rPr>
          <w:rFonts w:ascii="Arial" w:hAnsi="Arial" w:cs="Arial"/>
          <w:color w:val="000000"/>
          <w:sz w:val="22"/>
          <w:szCs w:val="22"/>
        </w:rPr>
        <w:t xml:space="preserve">shall provide a copy of the Code of Practice for Board Members at the time that Board members take up their position on the Board.  All Board Members will </w:t>
      </w:r>
      <w:proofErr w:type="gramStart"/>
      <w:r>
        <w:rPr>
          <w:rFonts w:ascii="Arial" w:hAnsi="Arial" w:cs="Arial"/>
          <w:color w:val="000000"/>
          <w:sz w:val="22"/>
          <w:szCs w:val="22"/>
        </w:rPr>
        <w:t>comply at all times</w:t>
      </w:r>
      <w:proofErr w:type="gramEnd"/>
      <w:r>
        <w:rPr>
          <w:rFonts w:ascii="Arial" w:hAnsi="Arial" w:cs="Arial"/>
          <w:color w:val="000000"/>
          <w:sz w:val="22"/>
          <w:szCs w:val="22"/>
        </w:rPr>
        <w:t xml:space="preserve"> with the </w:t>
      </w:r>
      <w:r w:rsidR="00E12AB3">
        <w:rPr>
          <w:rFonts w:ascii="Arial" w:hAnsi="Arial" w:cs="Arial"/>
          <w:color w:val="000000"/>
          <w:sz w:val="22"/>
          <w:szCs w:val="22"/>
        </w:rPr>
        <w:t xml:space="preserve">Code </w:t>
      </w:r>
      <w:r>
        <w:rPr>
          <w:rFonts w:ascii="Arial" w:hAnsi="Arial" w:cs="Arial"/>
          <w:color w:val="000000"/>
          <w:sz w:val="22"/>
          <w:szCs w:val="22"/>
        </w:rPr>
        <w:t xml:space="preserve">of </w:t>
      </w:r>
      <w:r w:rsidR="00E12AB3">
        <w:rPr>
          <w:rFonts w:ascii="Arial" w:hAnsi="Arial" w:cs="Arial"/>
          <w:color w:val="000000"/>
          <w:sz w:val="22"/>
          <w:szCs w:val="22"/>
        </w:rPr>
        <w:t>Practice</w:t>
      </w:r>
      <w:r>
        <w:rPr>
          <w:rFonts w:ascii="Arial" w:hAnsi="Arial" w:cs="Arial"/>
          <w:color w:val="000000"/>
          <w:sz w:val="22"/>
          <w:szCs w:val="22"/>
        </w:rPr>
        <w:t>.</w:t>
      </w:r>
      <w:bookmarkEnd w:id="23"/>
    </w:p>
    <w:p w14:paraId="35385772" w14:textId="5498A14E" w:rsidR="00B13C6A" w:rsidRDefault="00B13C6A" w:rsidP="0005006D">
      <w:pPr>
        <w:pStyle w:val="ListParagraph"/>
        <w:numPr>
          <w:ilvl w:val="1"/>
          <w:numId w:val="4"/>
        </w:numPr>
        <w:spacing w:after="240"/>
        <w:contextualSpacing w:val="0"/>
        <w:jc w:val="both"/>
        <w:rPr>
          <w:rFonts w:ascii="Arial" w:hAnsi="Arial" w:cs="Arial"/>
          <w:color w:val="000000"/>
          <w:sz w:val="22"/>
          <w:szCs w:val="22"/>
        </w:rPr>
      </w:pPr>
      <w:r>
        <w:rPr>
          <w:rFonts w:ascii="Arial" w:hAnsi="Arial" w:cs="Arial"/>
          <w:color w:val="000000"/>
          <w:sz w:val="22"/>
          <w:szCs w:val="22"/>
        </w:rPr>
        <w:lastRenderedPageBreak/>
        <w:t xml:space="preserve">If the </w:t>
      </w:r>
      <w:r w:rsidR="00E12AB3">
        <w:rPr>
          <w:rFonts w:ascii="Arial" w:hAnsi="Arial" w:cs="Arial"/>
          <w:color w:val="000000"/>
          <w:sz w:val="22"/>
          <w:szCs w:val="22"/>
        </w:rPr>
        <w:t xml:space="preserve">Code </w:t>
      </w:r>
      <w:r>
        <w:rPr>
          <w:rFonts w:ascii="Arial" w:hAnsi="Arial" w:cs="Arial"/>
          <w:color w:val="000000"/>
          <w:sz w:val="22"/>
          <w:szCs w:val="22"/>
        </w:rPr>
        <w:t xml:space="preserve">of </w:t>
      </w:r>
      <w:r w:rsidR="00E12AB3">
        <w:rPr>
          <w:rFonts w:ascii="Arial" w:hAnsi="Arial" w:cs="Arial"/>
          <w:color w:val="000000"/>
          <w:sz w:val="22"/>
          <w:szCs w:val="22"/>
        </w:rPr>
        <w:t xml:space="preserve">Practice </w:t>
      </w:r>
      <w:r>
        <w:rPr>
          <w:rFonts w:ascii="Arial" w:hAnsi="Arial" w:cs="Arial"/>
          <w:color w:val="000000"/>
          <w:sz w:val="22"/>
          <w:szCs w:val="22"/>
        </w:rPr>
        <w:t xml:space="preserve">is not adhered to, Board Members will be subject to the procedures and sanctions as set out in the relevant sections of the </w:t>
      </w:r>
      <w:r w:rsidR="00E12AB3">
        <w:rPr>
          <w:rFonts w:ascii="Arial" w:hAnsi="Arial" w:cs="Arial"/>
          <w:color w:val="000000"/>
          <w:sz w:val="22"/>
          <w:szCs w:val="22"/>
        </w:rPr>
        <w:t xml:space="preserve">EDC </w:t>
      </w:r>
      <w:r>
        <w:rPr>
          <w:rFonts w:ascii="Arial" w:hAnsi="Arial" w:cs="Arial"/>
          <w:color w:val="000000"/>
          <w:sz w:val="22"/>
          <w:szCs w:val="22"/>
        </w:rPr>
        <w:t>Disciplinary and Grievance procedures.</w:t>
      </w:r>
    </w:p>
    <w:p w14:paraId="35385773" w14:textId="77777777" w:rsidR="00FF2A9C" w:rsidRPr="00E42E8C" w:rsidRDefault="009E0278" w:rsidP="0005006D">
      <w:pPr>
        <w:pStyle w:val="ListParagraph"/>
        <w:numPr>
          <w:ilvl w:val="0"/>
          <w:numId w:val="4"/>
        </w:numPr>
        <w:tabs>
          <w:tab w:val="left" w:pos="1080"/>
        </w:tabs>
        <w:spacing w:after="240"/>
        <w:contextualSpacing w:val="0"/>
        <w:jc w:val="both"/>
        <w:rPr>
          <w:rFonts w:ascii="Arial" w:hAnsi="Arial" w:cs="Arial"/>
          <w:b/>
          <w:color w:val="000000"/>
        </w:rPr>
      </w:pPr>
      <w:r>
        <w:rPr>
          <w:rFonts w:ascii="Arial" w:hAnsi="Arial" w:cs="Arial"/>
          <w:b/>
          <w:color w:val="000000"/>
        </w:rPr>
        <w:t>R</w:t>
      </w:r>
      <w:r w:rsidR="00FF2A9C" w:rsidRPr="00E42E8C">
        <w:rPr>
          <w:rFonts w:ascii="Arial" w:hAnsi="Arial" w:cs="Arial"/>
          <w:b/>
          <w:color w:val="000000"/>
        </w:rPr>
        <w:t>egister of Members’ Interests</w:t>
      </w:r>
    </w:p>
    <w:p w14:paraId="35385774" w14:textId="5804E836"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 xml:space="preserve">Each Member shall be required to provide to the </w:t>
      </w:r>
      <w:r w:rsidR="008D4A72">
        <w:rPr>
          <w:rFonts w:ascii="Arial" w:hAnsi="Arial" w:cs="Arial"/>
          <w:color w:val="000000"/>
          <w:sz w:val="22"/>
          <w:szCs w:val="22"/>
        </w:rPr>
        <w:t>Corporation</w:t>
      </w:r>
      <w:r w:rsidRPr="00E42E8C">
        <w:rPr>
          <w:rFonts w:ascii="Arial" w:hAnsi="Arial" w:cs="Arial"/>
          <w:color w:val="000000"/>
          <w:sz w:val="22"/>
          <w:szCs w:val="22"/>
        </w:rPr>
        <w:t>, at the date of his or her appointment and thereafter at all times during the course of such appointment, in accordance with the Code of Practice for Board Members and any regulations or guidance applicable to the Members from time to time issued by or</w:t>
      </w:r>
      <w:r w:rsidR="00CF50EC">
        <w:rPr>
          <w:rFonts w:ascii="Arial" w:hAnsi="Arial" w:cs="Arial"/>
          <w:color w:val="000000"/>
          <w:sz w:val="22"/>
          <w:szCs w:val="22"/>
        </w:rPr>
        <w:t xml:space="preserve"> through the Secretary of State</w:t>
      </w:r>
      <w:r w:rsidRPr="00E42E8C">
        <w:rPr>
          <w:rFonts w:ascii="Arial" w:hAnsi="Arial" w:cs="Arial"/>
          <w:color w:val="000000"/>
          <w:sz w:val="22"/>
          <w:szCs w:val="22"/>
        </w:rPr>
        <w:t xml:space="preserve">, such requisite information concerning any financial or other interest, which he or she or his or her family members or associates have.  Such information, or relevant details thereof, shall be formally recorded in the register of Members’ interests, which shall be maintained by the </w:t>
      </w:r>
      <w:r w:rsidR="00E12AB3">
        <w:rPr>
          <w:rFonts w:ascii="Arial" w:hAnsi="Arial" w:cs="Arial"/>
          <w:color w:val="000000"/>
          <w:sz w:val="22"/>
          <w:szCs w:val="22"/>
        </w:rPr>
        <w:t>Secretariat</w:t>
      </w:r>
      <w:r w:rsidRPr="00E42E8C">
        <w:rPr>
          <w:rFonts w:ascii="Arial" w:hAnsi="Arial" w:cs="Arial"/>
          <w:color w:val="000000"/>
          <w:sz w:val="22"/>
          <w:szCs w:val="22"/>
        </w:rPr>
        <w:t xml:space="preserve">, and which shall be available for inspection at the Office by application to the </w:t>
      </w:r>
      <w:r w:rsidR="00E12AB3">
        <w:rPr>
          <w:rFonts w:ascii="Arial" w:hAnsi="Arial" w:cs="Arial"/>
          <w:color w:val="000000"/>
          <w:sz w:val="22"/>
          <w:szCs w:val="22"/>
        </w:rPr>
        <w:t>Secretariat</w:t>
      </w:r>
      <w:r w:rsidRPr="00E42E8C">
        <w:rPr>
          <w:rFonts w:ascii="Arial" w:hAnsi="Arial" w:cs="Arial"/>
          <w:color w:val="000000"/>
          <w:sz w:val="22"/>
          <w:szCs w:val="22"/>
        </w:rPr>
        <w:t xml:space="preserve">.  The Register of Board Members’ interests shall also be published and available for inspection on the </w:t>
      </w:r>
      <w:r w:rsidR="008D4A72">
        <w:rPr>
          <w:rFonts w:ascii="Arial" w:hAnsi="Arial" w:cs="Arial"/>
          <w:color w:val="000000"/>
          <w:sz w:val="22"/>
          <w:szCs w:val="22"/>
        </w:rPr>
        <w:t>Corporation</w:t>
      </w:r>
      <w:r w:rsidRPr="00E42E8C">
        <w:rPr>
          <w:rFonts w:ascii="Arial" w:hAnsi="Arial" w:cs="Arial"/>
          <w:color w:val="000000"/>
          <w:sz w:val="22"/>
          <w:szCs w:val="22"/>
        </w:rPr>
        <w:t>’s website.</w:t>
      </w:r>
    </w:p>
    <w:p w14:paraId="35385775"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r w:rsidRPr="00E42E8C">
        <w:rPr>
          <w:rFonts w:ascii="Arial" w:hAnsi="Arial" w:cs="Arial"/>
          <w:b/>
          <w:color w:val="000000"/>
        </w:rPr>
        <w:t>Declaration of Interests</w:t>
      </w:r>
    </w:p>
    <w:p w14:paraId="35385776" w14:textId="1CFB3B01"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4" w:name="_Ref413691812"/>
      <w:proofErr w:type="gramStart"/>
      <w:r w:rsidRPr="00E42E8C">
        <w:rPr>
          <w:rFonts w:ascii="Arial" w:hAnsi="Arial" w:cs="Arial"/>
          <w:color w:val="000000"/>
          <w:sz w:val="22"/>
          <w:szCs w:val="22"/>
        </w:rPr>
        <w:t>All Members an</w:t>
      </w:r>
      <w:r>
        <w:rPr>
          <w:rFonts w:ascii="Arial" w:hAnsi="Arial" w:cs="Arial"/>
          <w:color w:val="000000"/>
          <w:sz w:val="22"/>
          <w:szCs w:val="22"/>
        </w:rPr>
        <w:t>d members of any committee,</w:t>
      </w:r>
      <w:proofErr w:type="gramEnd"/>
      <w:r w:rsidR="0096717C">
        <w:rPr>
          <w:rFonts w:ascii="Arial" w:hAnsi="Arial" w:cs="Arial"/>
          <w:color w:val="000000"/>
          <w:sz w:val="22"/>
          <w:szCs w:val="22"/>
        </w:rPr>
        <w:t xml:space="preserve"> </w:t>
      </w:r>
      <w:r w:rsidRPr="00E42E8C">
        <w:rPr>
          <w:rFonts w:ascii="Arial" w:hAnsi="Arial" w:cs="Arial"/>
          <w:color w:val="000000"/>
          <w:sz w:val="22"/>
          <w:szCs w:val="22"/>
        </w:rPr>
        <w:t>shall comply with the rules for declarations of interest as detailed in the Code of Practice for Board Members.</w:t>
      </w:r>
      <w:bookmarkEnd w:id="24"/>
    </w:p>
    <w:p w14:paraId="35385777" w14:textId="17EE0FF4"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5" w:name="_Ref413693204"/>
      <w:r w:rsidRPr="00E42E8C">
        <w:rPr>
          <w:rFonts w:ascii="Arial" w:hAnsi="Arial" w:cs="Arial"/>
          <w:color w:val="000000"/>
          <w:sz w:val="22"/>
          <w:szCs w:val="22"/>
        </w:rPr>
        <w:t xml:space="preserve">A Member or a member of any committee who is directly interested in any matter brought up for consideration at a </w:t>
      </w:r>
      <w:r w:rsidR="00625B8D">
        <w:rPr>
          <w:rFonts w:ascii="Arial" w:hAnsi="Arial" w:cs="Arial"/>
          <w:color w:val="000000"/>
          <w:sz w:val="22"/>
          <w:szCs w:val="22"/>
        </w:rPr>
        <w:t>m</w:t>
      </w:r>
      <w:r w:rsidRPr="00E42E8C">
        <w:rPr>
          <w:rFonts w:ascii="Arial" w:hAnsi="Arial" w:cs="Arial"/>
          <w:color w:val="000000"/>
          <w:sz w:val="22"/>
          <w:szCs w:val="22"/>
        </w:rPr>
        <w:t xml:space="preserve">eeting or at a meeting of a committee shall disclose the nature of his or her interest to the </w:t>
      </w:r>
      <w:r w:rsidR="00625B8D">
        <w:rPr>
          <w:rFonts w:ascii="Arial" w:hAnsi="Arial" w:cs="Arial"/>
          <w:color w:val="000000"/>
          <w:sz w:val="22"/>
          <w:szCs w:val="22"/>
        </w:rPr>
        <w:t>m</w:t>
      </w:r>
      <w:r w:rsidRPr="00E42E8C">
        <w:rPr>
          <w:rFonts w:ascii="Arial" w:hAnsi="Arial" w:cs="Arial"/>
          <w:color w:val="000000"/>
          <w:sz w:val="22"/>
          <w:szCs w:val="22"/>
        </w:rPr>
        <w:t>eeting or the meeting of the committee.</w:t>
      </w:r>
      <w:bookmarkEnd w:id="25"/>
    </w:p>
    <w:p w14:paraId="35385778" w14:textId="189393A3"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6" w:name="_Ref413693213"/>
      <w:r w:rsidRPr="00E42E8C">
        <w:rPr>
          <w:rFonts w:ascii="Arial" w:hAnsi="Arial" w:cs="Arial"/>
          <w:color w:val="000000"/>
          <w:sz w:val="22"/>
          <w:szCs w:val="22"/>
        </w:rPr>
        <w:t xml:space="preserve">The </w:t>
      </w:r>
      <w:r w:rsidR="000F47E2">
        <w:rPr>
          <w:rFonts w:ascii="Arial" w:hAnsi="Arial" w:cs="Arial"/>
          <w:color w:val="000000"/>
          <w:sz w:val="22"/>
          <w:szCs w:val="22"/>
        </w:rPr>
        <w:t xml:space="preserve">EDC Secretariat </w:t>
      </w:r>
      <w:r w:rsidRPr="00E42E8C">
        <w:rPr>
          <w:rFonts w:ascii="Arial" w:hAnsi="Arial" w:cs="Arial"/>
          <w:color w:val="000000"/>
          <w:sz w:val="22"/>
          <w:szCs w:val="22"/>
        </w:rPr>
        <w:t>shall record in the Minutes any disclosures mad</w:t>
      </w:r>
      <w:r w:rsidR="00CF50EC">
        <w:rPr>
          <w:rFonts w:ascii="Arial" w:hAnsi="Arial" w:cs="Arial"/>
          <w:color w:val="000000"/>
          <w:sz w:val="22"/>
          <w:szCs w:val="22"/>
        </w:rPr>
        <w:t xml:space="preserve">e under Standing Order </w:t>
      </w:r>
      <w:r w:rsidR="000526B2">
        <w:rPr>
          <w:rFonts w:ascii="Arial" w:hAnsi="Arial" w:cs="Arial"/>
          <w:color w:val="000000"/>
          <w:sz w:val="22"/>
          <w:szCs w:val="22"/>
        </w:rPr>
        <w:fldChar w:fldCharType="begin"/>
      </w:r>
      <w:r w:rsidR="000526B2">
        <w:rPr>
          <w:rFonts w:ascii="Arial" w:hAnsi="Arial" w:cs="Arial"/>
          <w:color w:val="000000"/>
          <w:sz w:val="22"/>
          <w:szCs w:val="22"/>
        </w:rPr>
        <w:instrText xml:space="preserve"> REF _Ref413693204 \r \h </w:instrText>
      </w:r>
      <w:r w:rsidR="000526B2">
        <w:rPr>
          <w:rFonts w:ascii="Arial" w:hAnsi="Arial" w:cs="Arial"/>
          <w:color w:val="000000"/>
          <w:sz w:val="22"/>
          <w:szCs w:val="22"/>
        </w:rPr>
      </w:r>
      <w:r w:rsidR="000526B2">
        <w:rPr>
          <w:rFonts w:ascii="Arial" w:hAnsi="Arial" w:cs="Arial"/>
          <w:color w:val="000000"/>
          <w:sz w:val="22"/>
          <w:szCs w:val="22"/>
        </w:rPr>
        <w:fldChar w:fldCharType="separate"/>
      </w:r>
      <w:r w:rsidR="00A97344">
        <w:rPr>
          <w:rFonts w:ascii="Arial" w:hAnsi="Arial" w:cs="Arial"/>
          <w:color w:val="000000"/>
          <w:sz w:val="22"/>
          <w:szCs w:val="22"/>
        </w:rPr>
        <w:t>19.2</w:t>
      </w:r>
      <w:r w:rsidR="000526B2">
        <w:rPr>
          <w:rFonts w:ascii="Arial" w:hAnsi="Arial" w:cs="Arial"/>
          <w:color w:val="000000"/>
          <w:sz w:val="22"/>
          <w:szCs w:val="22"/>
        </w:rPr>
        <w:fldChar w:fldCharType="end"/>
      </w:r>
      <w:r w:rsidRPr="00E42E8C">
        <w:rPr>
          <w:rFonts w:ascii="Arial" w:hAnsi="Arial" w:cs="Arial"/>
          <w:color w:val="000000"/>
          <w:sz w:val="22"/>
          <w:szCs w:val="22"/>
        </w:rPr>
        <w:t>.</w:t>
      </w:r>
      <w:bookmarkEnd w:id="26"/>
    </w:p>
    <w:p w14:paraId="35385779" w14:textId="77777777" w:rsidR="00FF2A9C" w:rsidRPr="00E42E8C" w:rsidRDefault="00FF2A9C" w:rsidP="0005006D">
      <w:pPr>
        <w:pStyle w:val="ListParagraph"/>
        <w:numPr>
          <w:ilvl w:val="0"/>
          <w:numId w:val="4"/>
        </w:numPr>
        <w:tabs>
          <w:tab w:val="left" w:pos="1080"/>
        </w:tabs>
        <w:spacing w:after="240"/>
        <w:contextualSpacing w:val="0"/>
        <w:jc w:val="both"/>
        <w:rPr>
          <w:rFonts w:ascii="Arial" w:hAnsi="Arial" w:cs="Arial"/>
          <w:b/>
          <w:color w:val="000000"/>
        </w:rPr>
      </w:pPr>
      <w:bookmarkStart w:id="27" w:name="_Ref413690674"/>
      <w:r w:rsidRPr="00E42E8C">
        <w:rPr>
          <w:rFonts w:ascii="Arial" w:hAnsi="Arial" w:cs="Arial"/>
          <w:b/>
          <w:color w:val="000000"/>
        </w:rPr>
        <w:t>Variation and Revocation of Standing Orders</w:t>
      </w:r>
      <w:bookmarkEnd w:id="27"/>
    </w:p>
    <w:p w14:paraId="3538577A" w14:textId="6B758BF6"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The </w:t>
      </w:r>
      <w:r w:rsidR="00623320">
        <w:rPr>
          <w:rFonts w:ascii="Arial" w:hAnsi="Arial" w:cs="Arial"/>
          <w:color w:val="000000"/>
          <w:sz w:val="22"/>
          <w:szCs w:val="22"/>
        </w:rPr>
        <w:t xml:space="preserve">agenda and papers </w:t>
      </w:r>
      <w:r w:rsidRPr="00E42E8C">
        <w:rPr>
          <w:rFonts w:ascii="Arial" w:hAnsi="Arial" w:cs="Arial"/>
          <w:color w:val="000000"/>
          <w:sz w:val="22"/>
          <w:szCs w:val="22"/>
        </w:rPr>
        <w:t xml:space="preserve">of a Board Meeting at which a resolution to vary or revoke Standing Orders is to be proposed must set out the full text of the resolution, including the proposed variations of the Standing Orders to be put to the </w:t>
      </w:r>
      <w:r w:rsidR="007F532D">
        <w:rPr>
          <w:rFonts w:ascii="Arial" w:hAnsi="Arial" w:cs="Arial"/>
          <w:color w:val="000000"/>
          <w:sz w:val="22"/>
          <w:szCs w:val="22"/>
        </w:rPr>
        <w:t>m</w:t>
      </w:r>
      <w:r w:rsidRPr="00E42E8C">
        <w:rPr>
          <w:rFonts w:ascii="Arial" w:hAnsi="Arial" w:cs="Arial"/>
          <w:color w:val="000000"/>
          <w:sz w:val="22"/>
          <w:szCs w:val="22"/>
        </w:rPr>
        <w:t>eeting.</w:t>
      </w:r>
    </w:p>
    <w:p w14:paraId="3538577B" w14:textId="5C28E7B0"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The resolution, as set out in the notice convening the relevant </w:t>
      </w:r>
      <w:r w:rsidR="00551334">
        <w:rPr>
          <w:rFonts w:ascii="Arial" w:hAnsi="Arial" w:cs="Arial"/>
          <w:color w:val="000000"/>
          <w:sz w:val="22"/>
          <w:szCs w:val="22"/>
        </w:rPr>
        <w:t>m</w:t>
      </w:r>
      <w:r w:rsidRPr="00E42E8C">
        <w:rPr>
          <w:rFonts w:ascii="Arial" w:hAnsi="Arial" w:cs="Arial"/>
          <w:color w:val="000000"/>
          <w:sz w:val="22"/>
          <w:szCs w:val="22"/>
        </w:rPr>
        <w:t xml:space="preserve">eeting, may not be amended at that </w:t>
      </w:r>
      <w:r w:rsidR="00551334">
        <w:rPr>
          <w:rFonts w:ascii="Arial" w:hAnsi="Arial" w:cs="Arial"/>
          <w:color w:val="000000"/>
          <w:sz w:val="22"/>
          <w:szCs w:val="22"/>
        </w:rPr>
        <w:t>m</w:t>
      </w:r>
      <w:r w:rsidRPr="00E42E8C">
        <w:rPr>
          <w:rFonts w:ascii="Arial" w:hAnsi="Arial" w:cs="Arial"/>
          <w:color w:val="000000"/>
          <w:sz w:val="22"/>
          <w:szCs w:val="22"/>
        </w:rPr>
        <w:t>eeting or at any adjournment thereof, except to correct a manifest typographical or clerical error.</w:t>
      </w:r>
    </w:p>
    <w:p w14:paraId="3538577C" w14:textId="37A3C015" w:rsidR="00FF2A9C" w:rsidRPr="00E42E8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t xml:space="preserve">Any resolution varying or revoking these Standing Orders shall only be effective if at least three quarters of the Members present at the </w:t>
      </w:r>
      <w:r w:rsidR="007F532D">
        <w:rPr>
          <w:rFonts w:ascii="Arial" w:hAnsi="Arial" w:cs="Arial"/>
          <w:color w:val="000000"/>
          <w:sz w:val="22"/>
          <w:szCs w:val="22"/>
        </w:rPr>
        <w:t>m</w:t>
      </w:r>
      <w:r w:rsidRPr="00E42E8C">
        <w:rPr>
          <w:rFonts w:ascii="Arial" w:hAnsi="Arial" w:cs="Arial"/>
          <w:color w:val="000000"/>
          <w:sz w:val="22"/>
          <w:szCs w:val="22"/>
        </w:rPr>
        <w:t xml:space="preserve">eeting at which the resolution is considered vote in favour of the resolution.  </w:t>
      </w:r>
    </w:p>
    <w:p w14:paraId="3538577D" w14:textId="102DED1A" w:rsidR="00FF2A9C" w:rsidRDefault="00FF2A9C" w:rsidP="0005006D">
      <w:pPr>
        <w:pStyle w:val="ListParagraph"/>
        <w:numPr>
          <w:ilvl w:val="1"/>
          <w:numId w:val="4"/>
        </w:numPr>
        <w:spacing w:after="240"/>
        <w:contextualSpacing w:val="0"/>
        <w:jc w:val="both"/>
        <w:rPr>
          <w:rFonts w:ascii="Arial" w:hAnsi="Arial" w:cs="Arial"/>
          <w:color w:val="000000"/>
          <w:sz w:val="22"/>
          <w:szCs w:val="22"/>
        </w:rPr>
      </w:pPr>
      <w:r w:rsidRPr="00E42E8C">
        <w:rPr>
          <w:rFonts w:ascii="Arial" w:hAnsi="Arial" w:cs="Arial"/>
          <w:color w:val="000000"/>
          <w:sz w:val="22"/>
          <w:szCs w:val="22"/>
        </w:rPr>
        <w:tab/>
      </w:r>
      <w:bookmarkStart w:id="28" w:name="_Ref413690748"/>
      <w:r w:rsidRPr="00E42E8C">
        <w:rPr>
          <w:rFonts w:ascii="Arial" w:hAnsi="Arial" w:cs="Arial"/>
          <w:color w:val="000000"/>
          <w:sz w:val="22"/>
          <w:szCs w:val="22"/>
        </w:rPr>
        <w:t>Voting on such a resolution shall be by show of hands.</w:t>
      </w:r>
      <w:r w:rsidR="0096717C">
        <w:rPr>
          <w:rFonts w:ascii="Arial" w:hAnsi="Arial" w:cs="Arial"/>
          <w:color w:val="000000"/>
          <w:sz w:val="22"/>
          <w:szCs w:val="22"/>
        </w:rPr>
        <w:t xml:space="preserve"> </w:t>
      </w:r>
      <w:proofErr w:type="gramStart"/>
      <w:r w:rsidRPr="00E42E8C">
        <w:rPr>
          <w:rFonts w:ascii="Arial" w:hAnsi="Arial" w:cs="Arial"/>
          <w:color w:val="000000"/>
          <w:sz w:val="22"/>
          <w:szCs w:val="22"/>
        </w:rPr>
        <w:t>Thus</w:t>
      </w:r>
      <w:proofErr w:type="gramEnd"/>
      <w:r w:rsidRPr="00E42E8C">
        <w:rPr>
          <w:rFonts w:ascii="Arial" w:hAnsi="Arial" w:cs="Arial"/>
          <w:color w:val="000000"/>
          <w:sz w:val="22"/>
          <w:szCs w:val="22"/>
        </w:rPr>
        <w:t xml:space="preserve"> Standing Order </w:t>
      </w:r>
      <w:r w:rsidR="00CF50EC">
        <w:rPr>
          <w:rFonts w:ascii="Arial" w:hAnsi="Arial" w:cs="Arial"/>
          <w:color w:val="000000"/>
          <w:sz w:val="22"/>
          <w:szCs w:val="22"/>
        </w:rPr>
        <w:fldChar w:fldCharType="begin"/>
      </w:r>
      <w:r w:rsidR="00CF50EC">
        <w:rPr>
          <w:rFonts w:ascii="Arial" w:hAnsi="Arial" w:cs="Arial"/>
          <w:color w:val="000000"/>
          <w:sz w:val="22"/>
          <w:szCs w:val="22"/>
        </w:rPr>
        <w:instrText xml:space="preserve"> REF _Ref413691643 \r \h </w:instrText>
      </w:r>
      <w:r w:rsidR="00CF50EC">
        <w:rPr>
          <w:rFonts w:ascii="Arial" w:hAnsi="Arial" w:cs="Arial"/>
          <w:color w:val="000000"/>
          <w:sz w:val="22"/>
          <w:szCs w:val="22"/>
        </w:rPr>
      </w:r>
      <w:r w:rsidR="00CF50EC">
        <w:rPr>
          <w:rFonts w:ascii="Arial" w:hAnsi="Arial" w:cs="Arial"/>
          <w:color w:val="000000"/>
          <w:sz w:val="22"/>
          <w:szCs w:val="22"/>
        </w:rPr>
        <w:fldChar w:fldCharType="separate"/>
      </w:r>
      <w:r w:rsidR="00A97344">
        <w:rPr>
          <w:rFonts w:ascii="Arial" w:hAnsi="Arial" w:cs="Arial"/>
          <w:color w:val="000000"/>
          <w:sz w:val="22"/>
          <w:szCs w:val="22"/>
        </w:rPr>
        <w:t>10.1</w:t>
      </w:r>
      <w:r w:rsidR="00CF50EC">
        <w:rPr>
          <w:rFonts w:ascii="Arial" w:hAnsi="Arial" w:cs="Arial"/>
          <w:color w:val="000000"/>
          <w:sz w:val="22"/>
          <w:szCs w:val="22"/>
        </w:rPr>
        <w:fldChar w:fldCharType="end"/>
      </w:r>
      <w:r w:rsidRPr="00E42E8C">
        <w:rPr>
          <w:rFonts w:ascii="Arial" w:hAnsi="Arial" w:cs="Arial"/>
          <w:color w:val="000000"/>
          <w:sz w:val="22"/>
          <w:szCs w:val="22"/>
        </w:rPr>
        <w:t>, (resolution in writing), shall not apply or be effective in relation to any resolution to amend or revoke these Standing Orders.</w:t>
      </w:r>
      <w:bookmarkEnd w:id="28"/>
    </w:p>
    <w:p w14:paraId="3538577E" w14:textId="77777777" w:rsidR="00FF2A9C" w:rsidRDefault="00FF2A9C" w:rsidP="0005006D">
      <w:pPr>
        <w:spacing w:after="240"/>
        <w:ind w:left="720" w:hanging="720"/>
        <w:jc w:val="both"/>
        <w:rPr>
          <w:rFonts w:ascii="Arial" w:hAnsi="Arial" w:cs="Arial"/>
          <w:color w:val="000000"/>
          <w:sz w:val="22"/>
          <w:szCs w:val="22"/>
        </w:rPr>
      </w:pPr>
    </w:p>
    <w:p w14:paraId="35385780" w14:textId="77777777" w:rsidR="00FF2A9C" w:rsidRPr="00FF2A9C" w:rsidRDefault="00FF2A9C" w:rsidP="0005006D">
      <w:pPr>
        <w:spacing w:after="240"/>
        <w:rPr>
          <w:rFonts w:ascii="Arial" w:hAnsi="Arial" w:cs="Arial"/>
        </w:rPr>
      </w:pPr>
    </w:p>
    <w:sectPr w:rsidR="00FF2A9C" w:rsidRPr="00FF2A9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93CC" w14:textId="77777777" w:rsidR="00CD7379" w:rsidRDefault="00CD7379" w:rsidP="00FF2A9C">
      <w:r>
        <w:separator/>
      </w:r>
    </w:p>
  </w:endnote>
  <w:endnote w:type="continuationSeparator" w:id="0">
    <w:p w14:paraId="5EE45C73" w14:textId="77777777" w:rsidR="00CD7379" w:rsidRDefault="00CD7379" w:rsidP="00FF2A9C">
      <w:r>
        <w:continuationSeparator/>
      </w:r>
    </w:p>
  </w:endnote>
  <w:endnote w:type="continuationNotice" w:id="1">
    <w:p w14:paraId="2D50AF11" w14:textId="77777777" w:rsidR="00CD7379" w:rsidRDefault="00CD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53562"/>
      <w:docPartObj>
        <w:docPartGallery w:val="Page Numbers (Bottom of Page)"/>
        <w:docPartUnique/>
      </w:docPartObj>
    </w:sdtPr>
    <w:sdtEndPr/>
    <w:sdtContent>
      <w:sdt>
        <w:sdtPr>
          <w:id w:val="-1769616900"/>
          <w:docPartObj>
            <w:docPartGallery w:val="Page Numbers (Top of Page)"/>
            <w:docPartUnique/>
          </w:docPartObj>
        </w:sdtPr>
        <w:sdtEndPr/>
        <w:sdtContent>
          <w:p w14:paraId="66DAFCE3" w14:textId="7A10DC3B" w:rsidR="00767208" w:rsidRDefault="00767208">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538578A" w14:textId="77777777" w:rsidR="008D1D36" w:rsidRPr="00970CC3" w:rsidRDefault="008D1D36" w:rsidP="0097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BB63" w14:textId="77777777" w:rsidR="00CD7379" w:rsidRDefault="00CD7379" w:rsidP="00FF2A9C">
      <w:r>
        <w:separator/>
      </w:r>
    </w:p>
  </w:footnote>
  <w:footnote w:type="continuationSeparator" w:id="0">
    <w:p w14:paraId="3373B508" w14:textId="77777777" w:rsidR="00CD7379" w:rsidRDefault="00CD7379" w:rsidP="00FF2A9C">
      <w:r>
        <w:continuationSeparator/>
      </w:r>
    </w:p>
  </w:footnote>
  <w:footnote w:type="continuationNotice" w:id="1">
    <w:p w14:paraId="5EBA55C5" w14:textId="77777777" w:rsidR="00CD7379" w:rsidRDefault="00CD7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5788" w14:textId="77777777" w:rsidR="00FF2A9C" w:rsidRDefault="00FF2A9C" w:rsidP="008D1D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4FC8"/>
    <w:multiLevelType w:val="hybridMultilevel"/>
    <w:tmpl w:val="CB0648C2"/>
    <w:lvl w:ilvl="0" w:tplc="FFFFFFFF">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84929"/>
    <w:multiLevelType w:val="hybridMultilevel"/>
    <w:tmpl w:val="BD7E3240"/>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B93CC4"/>
    <w:multiLevelType w:val="hybridMultilevel"/>
    <w:tmpl w:val="DD50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74A64"/>
    <w:multiLevelType w:val="hybridMultilevel"/>
    <w:tmpl w:val="5D8C4A9C"/>
    <w:lvl w:ilvl="0" w:tplc="FFFFFFFF">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453"/>
    <w:multiLevelType w:val="multilevel"/>
    <w:tmpl w:val="94868362"/>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3B95339"/>
    <w:multiLevelType w:val="hybridMultilevel"/>
    <w:tmpl w:val="DE308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9C3985"/>
    <w:multiLevelType w:val="hybridMultilevel"/>
    <w:tmpl w:val="D6423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73780F"/>
    <w:multiLevelType w:val="hybridMultilevel"/>
    <w:tmpl w:val="5262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343360">
    <w:abstractNumId w:val="6"/>
  </w:num>
  <w:num w:numId="2" w16cid:durableId="266619118">
    <w:abstractNumId w:val="1"/>
  </w:num>
  <w:num w:numId="3" w16cid:durableId="1055398773">
    <w:abstractNumId w:val="5"/>
  </w:num>
  <w:num w:numId="4" w16cid:durableId="944269663">
    <w:abstractNumId w:val="4"/>
  </w:num>
  <w:num w:numId="5" w16cid:durableId="1298797345">
    <w:abstractNumId w:val="7"/>
  </w:num>
  <w:num w:numId="6" w16cid:durableId="1394699177">
    <w:abstractNumId w:val="3"/>
  </w:num>
  <w:num w:numId="7" w16cid:durableId="452942326">
    <w:abstractNumId w:val="0"/>
  </w:num>
  <w:num w:numId="8" w16cid:durableId="71894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9C"/>
    <w:rsid w:val="0000029C"/>
    <w:rsid w:val="000077DF"/>
    <w:rsid w:val="0004097C"/>
    <w:rsid w:val="00045960"/>
    <w:rsid w:val="0005006D"/>
    <w:rsid w:val="000526B2"/>
    <w:rsid w:val="00053F36"/>
    <w:rsid w:val="0006459E"/>
    <w:rsid w:val="00093AC7"/>
    <w:rsid w:val="000A0D19"/>
    <w:rsid w:val="000D319A"/>
    <w:rsid w:val="000E6DF8"/>
    <w:rsid w:val="000E7AD6"/>
    <w:rsid w:val="000F203B"/>
    <w:rsid w:val="000F47E2"/>
    <w:rsid w:val="001117D4"/>
    <w:rsid w:val="001243DD"/>
    <w:rsid w:val="00145840"/>
    <w:rsid w:val="00164BF1"/>
    <w:rsid w:val="0016615F"/>
    <w:rsid w:val="001A2125"/>
    <w:rsid w:val="001A3745"/>
    <w:rsid w:val="001B7018"/>
    <w:rsid w:val="001C2487"/>
    <w:rsid w:val="001D1982"/>
    <w:rsid w:val="001E06CB"/>
    <w:rsid w:val="001E187C"/>
    <w:rsid w:val="001F40BE"/>
    <w:rsid w:val="0025475D"/>
    <w:rsid w:val="002562AF"/>
    <w:rsid w:val="00270433"/>
    <w:rsid w:val="00282DFB"/>
    <w:rsid w:val="00292A55"/>
    <w:rsid w:val="002A019F"/>
    <w:rsid w:val="002E5FE5"/>
    <w:rsid w:val="00303916"/>
    <w:rsid w:val="00313964"/>
    <w:rsid w:val="0031626B"/>
    <w:rsid w:val="00321AF5"/>
    <w:rsid w:val="00344ED7"/>
    <w:rsid w:val="00360B66"/>
    <w:rsid w:val="00362649"/>
    <w:rsid w:val="003854D5"/>
    <w:rsid w:val="003A5A8F"/>
    <w:rsid w:val="003A7A10"/>
    <w:rsid w:val="003E3C51"/>
    <w:rsid w:val="003F297B"/>
    <w:rsid w:val="003F6ACF"/>
    <w:rsid w:val="00413233"/>
    <w:rsid w:val="00414078"/>
    <w:rsid w:val="00436B97"/>
    <w:rsid w:val="004436BC"/>
    <w:rsid w:val="004442A3"/>
    <w:rsid w:val="00446B5E"/>
    <w:rsid w:val="004512F8"/>
    <w:rsid w:val="00471BCD"/>
    <w:rsid w:val="004814BF"/>
    <w:rsid w:val="00483D34"/>
    <w:rsid w:val="004909C3"/>
    <w:rsid w:val="004B123F"/>
    <w:rsid w:val="004C65E4"/>
    <w:rsid w:val="004E4C86"/>
    <w:rsid w:val="00503226"/>
    <w:rsid w:val="00522DF8"/>
    <w:rsid w:val="00551334"/>
    <w:rsid w:val="005563FB"/>
    <w:rsid w:val="00562185"/>
    <w:rsid w:val="0056457C"/>
    <w:rsid w:val="00584772"/>
    <w:rsid w:val="0058577B"/>
    <w:rsid w:val="005A1161"/>
    <w:rsid w:val="005B556E"/>
    <w:rsid w:val="005C643E"/>
    <w:rsid w:val="005E03CE"/>
    <w:rsid w:val="005E3A62"/>
    <w:rsid w:val="005F48E3"/>
    <w:rsid w:val="005F6ECD"/>
    <w:rsid w:val="00623320"/>
    <w:rsid w:val="00625B8D"/>
    <w:rsid w:val="00655BB4"/>
    <w:rsid w:val="006A2AA3"/>
    <w:rsid w:val="006D3795"/>
    <w:rsid w:val="00724079"/>
    <w:rsid w:val="007647EF"/>
    <w:rsid w:val="00766325"/>
    <w:rsid w:val="00767208"/>
    <w:rsid w:val="007B61FD"/>
    <w:rsid w:val="007C0882"/>
    <w:rsid w:val="007C4509"/>
    <w:rsid w:val="007D1E0A"/>
    <w:rsid w:val="007E1745"/>
    <w:rsid w:val="007F0E97"/>
    <w:rsid w:val="007F3F93"/>
    <w:rsid w:val="007F532D"/>
    <w:rsid w:val="0081214A"/>
    <w:rsid w:val="00837CF6"/>
    <w:rsid w:val="00843695"/>
    <w:rsid w:val="00846298"/>
    <w:rsid w:val="00862765"/>
    <w:rsid w:val="008A1B31"/>
    <w:rsid w:val="008C1A85"/>
    <w:rsid w:val="008C4D8D"/>
    <w:rsid w:val="008D1D36"/>
    <w:rsid w:val="008D4A72"/>
    <w:rsid w:val="008F5CE3"/>
    <w:rsid w:val="008F6FD7"/>
    <w:rsid w:val="0090381F"/>
    <w:rsid w:val="009117C1"/>
    <w:rsid w:val="00940BE8"/>
    <w:rsid w:val="009569D9"/>
    <w:rsid w:val="0096717C"/>
    <w:rsid w:val="00970CC3"/>
    <w:rsid w:val="00976B8A"/>
    <w:rsid w:val="0098432A"/>
    <w:rsid w:val="00986FA4"/>
    <w:rsid w:val="009954E9"/>
    <w:rsid w:val="009A04C0"/>
    <w:rsid w:val="009A2DAC"/>
    <w:rsid w:val="009A59E1"/>
    <w:rsid w:val="009C0C0E"/>
    <w:rsid w:val="009D193F"/>
    <w:rsid w:val="009D5889"/>
    <w:rsid w:val="009E0278"/>
    <w:rsid w:val="009F0579"/>
    <w:rsid w:val="009F7B0A"/>
    <w:rsid w:val="00A52613"/>
    <w:rsid w:val="00A535CB"/>
    <w:rsid w:val="00A5658E"/>
    <w:rsid w:val="00A57FEC"/>
    <w:rsid w:val="00A67E8D"/>
    <w:rsid w:val="00A97344"/>
    <w:rsid w:val="00AB78C9"/>
    <w:rsid w:val="00AD30EA"/>
    <w:rsid w:val="00AE3AA7"/>
    <w:rsid w:val="00B10D66"/>
    <w:rsid w:val="00B13C6A"/>
    <w:rsid w:val="00B172C9"/>
    <w:rsid w:val="00B17EBF"/>
    <w:rsid w:val="00B27735"/>
    <w:rsid w:val="00B576A0"/>
    <w:rsid w:val="00B73617"/>
    <w:rsid w:val="00B95198"/>
    <w:rsid w:val="00BA2E26"/>
    <w:rsid w:val="00BA7826"/>
    <w:rsid w:val="00BC01CF"/>
    <w:rsid w:val="00BC29A9"/>
    <w:rsid w:val="00BF404D"/>
    <w:rsid w:val="00C25624"/>
    <w:rsid w:val="00C55144"/>
    <w:rsid w:val="00C62FDA"/>
    <w:rsid w:val="00C763B3"/>
    <w:rsid w:val="00C842E5"/>
    <w:rsid w:val="00CD7379"/>
    <w:rsid w:val="00CF50EC"/>
    <w:rsid w:val="00D01FAA"/>
    <w:rsid w:val="00D224FE"/>
    <w:rsid w:val="00D57918"/>
    <w:rsid w:val="00D732CE"/>
    <w:rsid w:val="00D807B8"/>
    <w:rsid w:val="00D90A9B"/>
    <w:rsid w:val="00D977F0"/>
    <w:rsid w:val="00DD205A"/>
    <w:rsid w:val="00DE3A97"/>
    <w:rsid w:val="00E12AB3"/>
    <w:rsid w:val="00E329B5"/>
    <w:rsid w:val="00E35037"/>
    <w:rsid w:val="00E454F9"/>
    <w:rsid w:val="00E848A0"/>
    <w:rsid w:val="00E90D1D"/>
    <w:rsid w:val="00EA1DB9"/>
    <w:rsid w:val="00EB2B11"/>
    <w:rsid w:val="00EB7D07"/>
    <w:rsid w:val="00EE189D"/>
    <w:rsid w:val="00F065B2"/>
    <w:rsid w:val="00F1748D"/>
    <w:rsid w:val="00F17CE7"/>
    <w:rsid w:val="00F21700"/>
    <w:rsid w:val="00F21A76"/>
    <w:rsid w:val="00F32296"/>
    <w:rsid w:val="00F35486"/>
    <w:rsid w:val="00F43B1E"/>
    <w:rsid w:val="00F4478F"/>
    <w:rsid w:val="00F64FD9"/>
    <w:rsid w:val="00F8578E"/>
    <w:rsid w:val="00FD743C"/>
    <w:rsid w:val="00FE7DC7"/>
    <w:rsid w:val="00FF2A9C"/>
    <w:rsid w:val="00FF33E1"/>
    <w:rsid w:val="00FF43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56F7"/>
  <w15:docId w15:val="{C1E059CE-A46E-465E-943A-345CAB75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9C"/>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9C"/>
    <w:pPr>
      <w:tabs>
        <w:tab w:val="center" w:pos="4513"/>
        <w:tab w:val="right" w:pos="9026"/>
      </w:tabs>
    </w:pPr>
  </w:style>
  <w:style w:type="character" w:customStyle="1" w:styleId="HeaderChar">
    <w:name w:val="Header Char"/>
    <w:basedOn w:val="DefaultParagraphFont"/>
    <w:link w:val="Header"/>
    <w:uiPriority w:val="99"/>
    <w:rsid w:val="00FF2A9C"/>
  </w:style>
  <w:style w:type="paragraph" w:styleId="Footer">
    <w:name w:val="footer"/>
    <w:basedOn w:val="Normal"/>
    <w:link w:val="FooterChar"/>
    <w:uiPriority w:val="99"/>
    <w:unhideWhenUsed/>
    <w:rsid w:val="00FF2A9C"/>
    <w:pPr>
      <w:tabs>
        <w:tab w:val="center" w:pos="4513"/>
        <w:tab w:val="right" w:pos="9026"/>
      </w:tabs>
    </w:pPr>
  </w:style>
  <w:style w:type="character" w:customStyle="1" w:styleId="FooterChar">
    <w:name w:val="Footer Char"/>
    <w:basedOn w:val="DefaultParagraphFont"/>
    <w:link w:val="Footer"/>
    <w:uiPriority w:val="99"/>
    <w:rsid w:val="00FF2A9C"/>
  </w:style>
  <w:style w:type="character" w:styleId="Hyperlink">
    <w:name w:val="Hyperlink"/>
    <w:basedOn w:val="DefaultParagraphFont"/>
    <w:uiPriority w:val="99"/>
    <w:unhideWhenUsed/>
    <w:rsid w:val="008D1D36"/>
    <w:rPr>
      <w:color w:val="0000FF" w:themeColor="hyperlink"/>
      <w:u w:val="single"/>
    </w:rPr>
  </w:style>
  <w:style w:type="paragraph" w:styleId="ListParagraph">
    <w:name w:val="List Paragraph"/>
    <w:basedOn w:val="Normal"/>
    <w:uiPriority w:val="34"/>
    <w:qFormat/>
    <w:rsid w:val="00313964"/>
    <w:pPr>
      <w:ind w:left="720"/>
      <w:contextualSpacing/>
    </w:pPr>
  </w:style>
  <w:style w:type="table" w:styleId="TableGrid">
    <w:name w:val="Table Grid"/>
    <w:basedOn w:val="TableNormal"/>
    <w:uiPriority w:val="59"/>
    <w:rsid w:val="00C5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E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53F36"/>
    <w:rPr>
      <w:rFonts w:ascii="Tahoma" w:hAnsi="Tahoma" w:cs="Tahoma"/>
      <w:sz w:val="16"/>
      <w:szCs w:val="16"/>
    </w:rPr>
  </w:style>
  <w:style w:type="character" w:customStyle="1" w:styleId="BalloonTextChar">
    <w:name w:val="Balloon Text Char"/>
    <w:basedOn w:val="DefaultParagraphFont"/>
    <w:link w:val="BalloonText"/>
    <w:uiPriority w:val="99"/>
    <w:semiHidden/>
    <w:rsid w:val="00053F36"/>
    <w:rPr>
      <w:rFonts w:ascii="Tahoma" w:eastAsia="MS Mincho" w:hAnsi="Tahoma" w:cs="Tahoma"/>
      <w:sz w:val="16"/>
      <w:szCs w:val="16"/>
      <w:lang w:eastAsia="ja-JP"/>
    </w:rPr>
  </w:style>
  <w:style w:type="paragraph" w:styleId="Revision">
    <w:name w:val="Revision"/>
    <w:hidden/>
    <w:uiPriority w:val="99"/>
    <w:semiHidden/>
    <w:rsid w:val="001C2487"/>
    <w:pPr>
      <w:spacing w:after="0" w:line="240" w:lineRule="auto"/>
    </w:pPr>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unhideWhenUsed/>
    <w:rsid w:val="002562AF"/>
    <w:rPr>
      <w:sz w:val="16"/>
      <w:szCs w:val="16"/>
    </w:rPr>
  </w:style>
  <w:style w:type="paragraph" w:styleId="CommentText">
    <w:name w:val="annotation text"/>
    <w:basedOn w:val="Normal"/>
    <w:link w:val="CommentTextChar"/>
    <w:uiPriority w:val="99"/>
    <w:unhideWhenUsed/>
    <w:rsid w:val="002562AF"/>
    <w:rPr>
      <w:sz w:val="20"/>
      <w:szCs w:val="20"/>
    </w:rPr>
  </w:style>
  <w:style w:type="character" w:customStyle="1" w:styleId="CommentTextChar">
    <w:name w:val="Comment Text Char"/>
    <w:basedOn w:val="DefaultParagraphFont"/>
    <w:link w:val="CommentText"/>
    <w:uiPriority w:val="99"/>
    <w:rsid w:val="002562AF"/>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562AF"/>
    <w:rPr>
      <w:b/>
      <w:bCs/>
    </w:rPr>
  </w:style>
  <w:style w:type="character" w:customStyle="1" w:styleId="CommentSubjectChar">
    <w:name w:val="Comment Subject Char"/>
    <w:basedOn w:val="CommentTextChar"/>
    <w:link w:val="CommentSubject"/>
    <w:uiPriority w:val="99"/>
    <w:semiHidden/>
    <w:rsid w:val="002562AF"/>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126010">
      <w:bodyDiv w:val="1"/>
      <w:marLeft w:val="0"/>
      <w:marRight w:val="0"/>
      <w:marTop w:val="0"/>
      <w:marBottom w:val="0"/>
      <w:divBdr>
        <w:top w:val="none" w:sz="0" w:space="0" w:color="auto"/>
        <w:left w:val="none" w:sz="0" w:space="0" w:color="auto"/>
        <w:bottom w:val="none" w:sz="0" w:space="0" w:color="auto"/>
        <w:right w:val="none" w:sz="0" w:space="0" w:color="auto"/>
      </w:divBdr>
      <w:divsChild>
        <w:div w:id="291637214">
          <w:marLeft w:val="0"/>
          <w:marRight w:val="0"/>
          <w:marTop w:val="0"/>
          <w:marBottom w:val="0"/>
          <w:divBdr>
            <w:top w:val="none" w:sz="0" w:space="0" w:color="auto"/>
            <w:left w:val="none" w:sz="0" w:space="0" w:color="auto"/>
            <w:bottom w:val="none" w:sz="0" w:space="0" w:color="auto"/>
            <w:right w:val="none" w:sz="0" w:space="0" w:color="auto"/>
          </w:divBdr>
          <w:divsChild>
            <w:div w:id="77872828">
              <w:marLeft w:val="0"/>
              <w:marRight w:val="0"/>
              <w:marTop w:val="0"/>
              <w:marBottom w:val="0"/>
              <w:divBdr>
                <w:top w:val="none" w:sz="0" w:space="0" w:color="auto"/>
                <w:left w:val="none" w:sz="0" w:space="0" w:color="auto"/>
                <w:bottom w:val="none" w:sz="0" w:space="0" w:color="auto"/>
                <w:right w:val="none" w:sz="0" w:space="0" w:color="auto"/>
              </w:divBdr>
              <w:divsChild>
                <w:div w:id="808204189">
                  <w:marLeft w:val="0"/>
                  <w:marRight w:val="0"/>
                  <w:marTop w:val="0"/>
                  <w:marBottom w:val="0"/>
                  <w:divBdr>
                    <w:top w:val="none" w:sz="0" w:space="0" w:color="auto"/>
                    <w:left w:val="none" w:sz="0" w:space="0" w:color="auto"/>
                    <w:bottom w:val="none" w:sz="0" w:space="0" w:color="auto"/>
                    <w:right w:val="none" w:sz="0" w:space="0" w:color="auto"/>
                  </w:divBdr>
                  <w:divsChild>
                    <w:div w:id="351420578">
                      <w:marLeft w:val="0"/>
                      <w:marRight w:val="0"/>
                      <w:marTop w:val="0"/>
                      <w:marBottom w:val="0"/>
                      <w:divBdr>
                        <w:top w:val="none" w:sz="0" w:space="0" w:color="auto"/>
                        <w:left w:val="none" w:sz="0" w:space="0" w:color="auto"/>
                        <w:bottom w:val="none" w:sz="0" w:space="0" w:color="auto"/>
                        <w:right w:val="none" w:sz="0" w:space="0" w:color="auto"/>
                      </w:divBdr>
                      <w:divsChild>
                        <w:div w:id="1695879777">
                          <w:marLeft w:val="0"/>
                          <w:marRight w:val="0"/>
                          <w:marTop w:val="0"/>
                          <w:marBottom w:val="0"/>
                          <w:divBdr>
                            <w:top w:val="none" w:sz="0" w:space="0" w:color="auto"/>
                            <w:left w:val="none" w:sz="0" w:space="0" w:color="auto"/>
                            <w:bottom w:val="none" w:sz="0" w:space="0" w:color="auto"/>
                            <w:right w:val="none" w:sz="0" w:space="0" w:color="auto"/>
                          </w:divBdr>
                        </w:div>
                        <w:div w:id="6140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6138">
                  <w:marLeft w:val="0"/>
                  <w:marRight w:val="0"/>
                  <w:marTop w:val="0"/>
                  <w:marBottom w:val="0"/>
                  <w:divBdr>
                    <w:top w:val="none" w:sz="0" w:space="0" w:color="auto"/>
                    <w:left w:val="none" w:sz="0" w:space="0" w:color="auto"/>
                    <w:bottom w:val="none" w:sz="0" w:space="0" w:color="auto"/>
                    <w:right w:val="none" w:sz="0" w:space="0" w:color="auto"/>
                  </w:divBdr>
                  <w:divsChild>
                    <w:div w:id="25256485">
                      <w:marLeft w:val="0"/>
                      <w:marRight w:val="0"/>
                      <w:marTop w:val="0"/>
                      <w:marBottom w:val="0"/>
                      <w:divBdr>
                        <w:top w:val="none" w:sz="0" w:space="0" w:color="auto"/>
                        <w:left w:val="none" w:sz="0" w:space="0" w:color="auto"/>
                        <w:bottom w:val="none" w:sz="0" w:space="0" w:color="auto"/>
                        <w:right w:val="none" w:sz="0" w:space="0" w:color="auto"/>
                      </w:divBdr>
                      <w:divsChild>
                        <w:div w:id="327830762">
                          <w:marLeft w:val="0"/>
                          <w:marRight w:val="0"/>
                          <w:marTop w:val="0"/>
                          <w:marBottom w:val="0"/>
                          <w:divBdr>
                            <w:top w:val="none" w:sz="0" w:space="0" w:color="auto"/>
                            <w:left w:val="none" w:sz="0" w:space="0" w:color="auto"/>
                            <w:bottom w:val="none" w:sz="0" w:space="0" w:color="auto"/>
                            <w:right w:val="none" w:sz="0" w:space="0" w:color="auto"/>
                          </w:divBdr>
                        </w:div>
                        <w:div w:id="1811551538">
                          <w:marLeft w:val="0"/>
                          <w:marRight w:val="0"/>
                          <w:marTop w:val="0"/>
                          <w:marBottom w:val="0"/>
                          <w:divBdr>
                            <w:top w:val="none" w:sz="0" w:space="0" w:color="auto"/>
                            <w:left w:val="none" w:sz="0" w:space="0" w:color="auto"/>
                            <w:bottom w:val="none" w:sz="0" w:space="0" w:color="auto"/>
                            <w:right w:val="none" w:sz="0" w:space="0" w:color="auto"/>
                          </w:divBdr>
                          <w:divsChild>
                            <w:div w:id="1548564386">
                              <w:marLeft w:val="0"/>
                              <w:marRight w:val="0"/>
                              <w:marTop w:val="0"/>
                              <w:marBottom w:val="0"/>
                              <w:divBdr>
                                <w:top w:val="none" w:sz="0" w:space="0" w:color="auto"/>
                                <w:left w:val="none" w:sz="0" w:space="0" w:color="auto"/>
                                <w:bottom w:val="none" w:sz="0" w:space="0" w:color="auto"/>
                                <w:right w:val="none" w:sz="0" w:space="0" w:color="auto"/>
                              </w:divBdr>
                            </w:div>
                          </w:divsChild>
                        </w:div>
                        <w:div w:id="584340292">
                          <w:marLeft w:val="0"/>
                          <w:marRight w:val="0"/>
                          <w:marTop w:val="0"/>
                          <w:marBottom w:val="0"/>
                          <w:divBdr>
                            <w:top w:val="none" w:sz="0" w:space="0" w:color="auto"/>
                            <w:left w:val="none" w:sz="0" w:space="0" w:color="auto"/>
                            <w:bottom w:val="none" w:sz="0" w:space="0" w:color="auto"/>
                            <w:right w:val="none" w:sz="0" w:space="0" w:color="auto"/>
                          </w:divBdr>
                          <w:divsChild>
                            <w:div w:id="1658877130">
                              <w:marLeft w:val="0"/>
                              <w:marRight w:val="60"/>
                              <w:marTop w:val="0"/>
                              <w:marBottom w:val="0"/>
                              <w:divBdr>
                                <w:top w:val="none" w:sz="0" w:space="0" w:color="auto"/>
                                <w:left w:val="none" w:sz="0" w:space="0" w:color="auto"/>
                                <w:bottom w:val="none" w:sz="0" w:space="0" w:color="auto"/>
                                <w:right w:val="none" w:sz="0" w:space="0" w:color="auto"/>
                              </w:divBdr>
                              <w:divsChild>
                                <w:div w:id="807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8136">
                  <w:marLeft w:val="0"/>
                  <w:marRight w:val="0"/>
                  <w:marTop w:val="0"/>
                  <w:marBottom w:val="0"/>
                  <w:divBdr>
                    <w:top w:val="none" w:sz="0" w:space="0" w:color="auto"/>
                    <w:left w:val="none" w:sz="0" w:space="0" w:color="auto"/>
                    <w:bottom w:val="none" w:sz="0" w:space="0" w:color="auto"/>
                    <w:right w:val="none" w:sz="0" w:space="0" w:color="auto"/>
                  </w:divBdr>
                  <w:divsChild>
                    <w:div w:id="36127028">
                      <w:marLeft w:val="0"/>
                      <w:marRight w:val="0"/>
                      <w:marTop w:val="0"/>
                      <w:marBottom w:val="0"/>
                      <w:divBdr>
                        <w:top w:val="none" w:sz="0" w:space="0" w:color="auto"/>
                        <w:left w:val="none" w:sz="0" w:space="0" w:color="auto"/>
                        <w:bottom w:val="none" w:sz="0" w:space="0" w:color="auto"/>
                        <w:right w:val="none" w:sz="0" w:space="0" w:color="auto"/>
                      </w:divBdr>
                      <w:divsChild>
                        <w:div w:id="165617815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3116">
              <w:marLeft w:val="0"/>
              <w:marRight w:val="0"/>
              <w:marTop w:val="0"/>
              <w:marBottom w:val="0"/>
              <w:divBdr>
                <w:top w:val="none" w:sz="0" w:space="0" w:color="auto"/>
                <w:left w:val="none" w:sz="0" w:space="0" w:color="auto"/>
                <w:bottom w:val="none" w:sz="0" w:space="0" w:color="auto"/>
                <w:right w:val="none" w:sz="0" w:space="0" w:color="auto"/>
              </w:divBdr>
              <w:divsChild>
                <w:div w:id="1845784671">
                  <w:marLeft w:val="0"/>
                  <w:marRight w:val="0"/>
                  <w:marTop w:val="0"/>
                  <w:marBottom w:val="0"/>
                  <w:divBdr>
                    <w:top w:val="none" w:sz="0" w:space="0" w:color="auto"/>
                    <w:left w:val="none" w:sz="0" w:space="0" w:color="auto"/>
                    <w:bottom w:val="none" w:sz="0" w:space="0" w:color="auto"/>
                    <w:right w:val="none" w:sz="0" w:space="0" w:color="auto"/>
                  </w:divBdr>
                  <w:divsChild>
                    <w:div w:id="1411778697">
                      <w:marLeft w:val="0"/>
                      <w:marRight w:val="0"/>
                      <w:marTop w:val="0"/>
                      <w:marBottom w:val="0"/>
                      <w:divBdr>
                        <w:top w:val="none" w:sz="0" w:space="0" w:color="auto"/>
                        <w:left w:val="none" w:sz="0" w:space="0" w:color="auto"/>
                        <w:bottom w:val="none" w:sz="0" w:space="0" w:color="auto"/>
                        <w:right w:val="none" w:sz="0" w:space="0" w:color="auto"/>
                      </w:divBdr>
                      <w:divsChild>
                        <w:div w:id="1990160555">
                          <w:marLeft w:val="0"/>
                          <w:marRight w:val="0"/>
                          <w:marTop w:val="0"/>
                          <w:marBottom w:val="0"/>
                          <w:divBdr>
                            <w:top w:val="none" w:sz="0" w:space="0" w:color="auto"/>
                            <w:left w:val="none" w:sz="0" w:space="0" w:color="auto"/>
                            <w:bottom w:val="none" w:sz="0" w:space="0" w:color="auto"/>
                            <w:right w:val="none" w:sz="0" w:space="0" w:color="auto"/>
                          </w:divBdr>
                          <w:divsChild>
                            <w:div w:id="768157428">
                              <w:marLeft w:val="0"/>
                              <w:marRight w:val="0"/>
                              <w:marTop w:val="0"/>
                              <w:marBottom w:val="0"/>
                              <w:divBdr>
                                <w:top w:val="none" w:sz="0" w:space="0" w:color="auto"/>
                                <w:left w:val="none" w:sz="0" w:space="0" w:color="auto"/>
                                <w:bottom w:val="none" w:sz="0" w:space="0" w:color="auto"/>
                                <w:right w:val="none" w:sz="0" w:space="0" w:color="auto"/>
                              </w:divBdr>
                              <w:divsChild>
                                <w:div w:id="1610308986">
                                  <w:marLeft w:val="0"/>
                                  <w:marRight w:val="0"/>
                                  <w:marTop w:val="0"/>
                                  <w:marBottom w:val="0"/>
                                  <w:divBdr>
                                    <w:top w:val="none" w:sz="0" w:space="0" w:color="auto"/>
                                    <w:left w:val="none" w:sz="0" w:space="0" w:color="auto"/>
                                    <w:bottom w:val="none" w:sz="0" w:space="0" w:color="auto"/>
                                    <w:right w:val="none" w:sz="0" w:space="0" w:color="auto"/>
                                  </w:divBdr>
                                  <w:divsChild>
                                    <w:div w:id="1174295947">
                                      <w:marLeft w:val="0"/>
                                      <w:marRight w:val="0"/>
                                      <w:marTop w:val="0"/>
                                      <w:marBottom w:val="0"/>
                                      <w:divBdr>
                                        <w:top w:val="none" w:sz="0" w:space="0" w:color="auto"/>
                                        <w:left w:val="none" w:sz="0" w:space="0" w:color="auto"/>
                                        <w:bottom w:val="none" w:sz="0" w:space="0" w:color="auto"/>
                                        <w:right w:val="none" w:sz="0" w:space="0" w:color="auto"/>
                                      </w:divBdr>
                                    </w:div>
                                  </w:divsChild>
                                </w:div>
                                <w:div w:id="1885948905">
                                  <w:marLeft w:val="0"/>
                                  <w:marRight w:val="0"/>
                                  <w:marTop w:val="0"/>
                                  <w:marBottom w:val="0"/>
                                  <w:divBdr>
                                    <w:top w:val="none" w:sz="0" w:space="0" w:color="auto"/>
                                    <w:left w:val="none" w:sz="0" w:space="0" w:color="auto"/>
                                    <w:bottom w:val="none" w:sz="0" w:space="0" w:color="auto"/>
                                    <w:right w:val="none" w:sz="0" w:space="0" w:color="auto"/>
                                  </w:divBdr>
                                  <w:divsChild>
                                    <w:div w:id="930892114">
                                      <w:marLeft w:val="0"/>
                                      <w:marRight w:val="0"/>
                                      <w:marTop w:val="0"/>
                                      <w:marBottom w:val="0"/>
                                      <w:divBdr>
                                        <w:top w:val="none" w:sz="0" w:space="0" w:color="auto"/>
                                        <w:left w:val="none" w:sz="0" w:space="0" w:color="auto"/>
                                        <w:bottom w:val="none" w:sz="0" w:space="0" w:color="auto"/>
                                        <w:right w:val="none" w:sz="0" w:space="0" w:color="auto"/>
                                      </w:divBdr>
                                    </w:div>
                                  </w:divsChild>
                                </w:div>
                                <w:div w:id="7877663">
                                  <w:marLeft w:val="0"/>
                                  <w:marRight w:val="0"/>
                                  <w:marTop w:val="0"/>
                                  <w:marBottom w:val="0"/>
                                  <w:divBdr>
                                    <w:top w:val="none" w:sz="0" w:space="0" w:color="auto"/>
                                    <w:left w:val="none" w:sz="0" w:space="0" w:color="auto"/>
                                    <w:bottom w:val="none" w:sz="0" w:space="0" w:color="auto"/>
                                    <w:right w:val="none" w:sz="0" w:space="0" w:color="auto"/>
                                  </w:divBdr>
                                  <w:divsChild>
                                    <w:div w:id="1488548298">
                                      <w:marLeft w:val="0"/>
                                      <w:marRight w:val="0"/>
                                      <w:marTop w:val="0"/>
                                      <w:marBottom w:val="0"/>
                                      <w:divBdr>
                                        <w:top w:val="none" w:sz="0" w:space="0" w:color="auto"/>
                                        <w:left w:val="none" w:sz="0" w:space="0" w:color="auto"/>
                                        <w:bottom w:val="none" w:sz="0" w:space="0" w:color="auto"/>
                                        <w:right w:val="none" w:sz="0" w:space="0" w:color="auto"/>
                                      </w:divBdr>
                                    </w:div>
                                  </w:divsChild>
                                </w:div>
                                <w:div w:id="454451835">
                                  <w:marLeft w:val="0"/>
                                  <w:marRight w:val="0"/>
                                  <w:marTop w:val="0"/>
                                  <w:marBottom w:val="0"/>
                                  <w:divBdr>
                                    <w:top w:val="none" w:sz="0" w:space="0" w:color="auto"/>
                                    <w:left w:val="none" w:sz="0" w:space="0" w:color="auto"/>
                                    <w:bottom w:val="none" w:sz="0" w:space="0" w:color="auto"/>
                                    <w:right w:val="none" w:sz="0" w:space="0" w:color="auto"/>
                                  </w:divBdr>
                                  <w:divsChild>
                                    <w:div w:id="616765222">
                                      <w:marLeft w:val="0"/>
                                      <w:marRight w:val="0"/>
                                      <w:marTop w:val="0"/>
                                      <w:marBottom w:val="0"/>
                                      <w:divBdr>
                                        <w:top w:val="none" w:sz="0" w:space="0" w:color="auto"/>
                                        <w:left w:val="none" w:sz="0" w:space="0" w:color="auto"/>
                                        <w:bottom w:val="none" w:sz="0" w:space="0" w:color="auto"/>
                                        <w:right w:val="none" w:sz="0" w:space="0" w:color="auto"/>
                                      </w:divBdr>
                                    </w:div>
                                  </w:divsChild>
                                </w:div>
                                <w:div w:id="1109081069">
                                  <w:marLeft w:val="0"/>
                                  <w:marRight w:val="0"/>
                                  <w:marTop w:val="0"/>
                                  <w:marBottom w:val="0"/>
                                  <w:divBdr>
                                    <w:top w:val="none" w:sz="0" w:space="0" w:color="auto"/>
                                    <w:left w:val="none" w:sz="0" w:space="0" w:color="auto"/>
                                    <w:bottom w:val="none" w:sz="0" w:space="0" w:color="auto"/>
                                    <w:right w:val="none" w:sz="0" w:space="0" w:color="auto"/>
                                  </w:divBdr>
                                  <w:divsChild>
                                    <w:div w:id="811748169">
                                      <w:marLeft w:val="0"/>
                                      <w:marRight w:val="0"/>
                                      <w:marTop w:val="0"/>
                                      <w:marBottom w:val="0"/>
                                      <w:divBdr>
                                        <w:top w:val="none" w:sz="0" w:space="0" w:color="auto"/>
                                        <w:left w:val="none" w:sz="0" w:space="0" w:color="auto"/>
                                        <w:bottom w:val="none" w:sz="0" w:space="0" w:color="auto"/>
                                        <w:right w:val="none" w:sz="0" w:space="0" w:color="auto"/>
                                      </w:divBdr>
                                    </w:div>
                                  </w:divsChild>
                                </w:div>
                                <w:div w:id="35132548">
                                  <w:marLeft w:val="0"/>
                                  <w:marRight w:val="0"/>
                                  <w:marTop w:val="0"/>
                                  <w:marBottom w:val="0"/>
                                  <w:divBdr>
                                    <w:top w:val="none" w:sz="0" w:space="0" w:color="auto"/>
                                    <w:left w:val="none" w:sz="0" w:space="0" w:color="auto"/>
                                    <w:bottom w:val="none" w:sz="0" w:space="0" w:color="auto"/>
                                    <w:right w:val="none" w:sz="0" w:space="0" w:color="auto"/>
                                  </w:divBdr>
                                  <w:divsChild>
                                    <w:div w:id="399521035">
                                      <w:marLeft w:val="0"/>
                                      <w:marRight w:val="0"/>
                                      <w:marTop w:val="0"/>
                                      <w:marBottom w:val="0"/>
                                      <w:divBdr>
                                        <w:top w:val="none" w:sz="0" w:space="0" w:color="auto"/>
                                        <w:left w:val="none" w:sz="0" w:space="0" w:color="auto"/>
                                        <w:bottom w:val="none" w:sz="0" w:space="0" w:color="auto"/>
                                        <w:right w:val="none" w:sz="0" w:space="0" w:color="auto"/>
                                      </w:divBdr>
                                    </w:div>
                                  </w:divsChild>
                                </w:div>
                                <w:div w:id="1939290914">
                                  <w:marLeft w:val="0"/>
                                  <w:marRight w:val="0"/>
                                  <w:marTop w:val="0"/>
                                  <w:marBottom w:val="0"/>
                                  <w:divBdr>
                                    <w:top w:val="none" w:sz="0" w:space="0" w:color="auto"/>
                                    <w:left w:val="none" w:sz="0" w:space="0" w:color="auto"/>
                                    <w:bottom w:val="none" w:sz="0" w:space="0" w:color="auto"/>
                                    <w:right w:val="none" w:sz="0" w:space="0" w:color="auto"/>
                                  </w:divBdr>
                                  <w:divsChild>
                                    <w:div w:id="192772614">
                                      <w:marLeft w:val="0"/>
                                      <w:marRight w:val="0"/>
                                      <w:marTop w:val="0"/>
                                      <w:marBottom w:val="0"/>
                                      <w:divBdr>
                                        <w:top w:val="none" w:sz="0" w:space="0" w:color="auto"/>
                                        <w:left w:val="none" w:sz="0" w:space="0" w:color="auto"/>
                                        <w:bottom w:val="none" w:sz="0" w:space="0" w:color="auto"/>
                                        <w:right w:val="none" w:sz="0" w:space="0" w:color="auto"/>
                                      </w:divBdr>
                                    </w:div>
                                  </w:divsChild>
                                </w:div>
                                <w:div w:id="1661500887">
                                  <w:marLeft w:val="0"/>
                                  <w:marRight w:val="0"/>
                                  <w:marTop w:val="0"/>
                                  <w:marBottom w:val="0"/>
                                  <w:divBdr>
                                    <w:top w:val="none" w:sz="0" w:space="0" w:color="auto"/>
                                    <w:left w:val="none" w:sz="0" w:space="0" w:color="auto"/>
                                    <w:bottom w:val="none" w:sz="0" w:space="0" w:color="auto"/>
                                    <w:right w:val="none" w:sz="0" w:space="0" w:color="auto"/>
                                  </w:divBdr>
                                  <w:divsChild>
                                    <w:div w:id="376585920">
                                      <w:marLeft w:val="0"/>
                                      <w:marRight w:val="0"/>
                                      <w:marTop w:val="0"/>
                                      <w:marBottom w:val="0"/>
                                      <w:divBdr>
                                        <w:top w:val="none" w:sz="0" w:space="0" w:color="auto"/>
                                        <w:left w:val="none" w:sz="0" w:space="0" w:color="auto"/>
                                        <w:bottom w:val="none" w:sz="0" w:space="0" w:color="auto"/>
                                        <w:right w:val="none" w:sz="0" w:space="0" w:color="auto"/>
                                      </w:divBdr>
                                    </w:div>
                                  </w:divsChild>
                                </w:div>
                                <w:div w:id="243729255">
                                  <w:marLeft w:val="0"/>
                                  <w:marRight w:val="0"/>
                                  <w:marTop w:val="0"/>
                                  <w:marBottom w:val="0"/>
                                  <w:divBdr>
                                    <w:top w:val="none" w:sz="0" w:space="0" w:color="auto"/>
                                    <w:left w:val="none" w:sz="0" w:space="0" w:color="auto"/>
                                    <w:bottom w:val="none" w:sz="0" w:space="0" w:color="auto"/>
                                    <w:right w:val="none" w:sz="0" w:space="0" w:color="auto"/>
                                  </w:divBdr>
                                  <w:divsChild>
                                    <w:div w:id="1098788627">
                                      <w:marLeft w:val="0"/>
                                      <w:marRight w:val="0"/>
                                      <w:marTop w:val="0"/>
                                      <w:marBottom w:val="0"/>
                                      <w:divBdr>
                                        <w:top w:val="none" w:sz="0" w:space="0" w:color="auto"/>
                                        <w:left w:val="none" w:sz="0" w:space="0" w:color="auto"/>
                                        <w:bottom w:val="none" w:sz="0" w:space="0" w:color="auto"/>
                                        <w:right w:val="none" w:sz="0" w:space="0" w:color="auto"/>
                                      </w:divBdr>
                                    </w:div>
                                  </w:divsChild>
                                </w:div>
                                <w:div w:id="1977905180">
                                  <w:marLeft w:val="0"/>
                                  <w:marRight w:val="0"/>
                                  <w:marTop w:val="0"/>
                                  <w:marBottom w:val="0"/>
                                  <w:divBdr>
                                    <w:top w:val="none" w:sz="0" w:space="0" w:color="auto"/>
                                    <w:left w:val="none" w:sz="0" w:space="0" w:color="auto"/>
                                    <w:bottom w:val="none" w:sz="0" w:space="0" w:color="auto"/>
                                    <w:right w:val="none" w:sz="0" w:space="0" w:color="auto"/>
                                  </w:divBdr>
                                  <w:divsChild>
                                    <w:div w:id="68771393">
                                      <w:marLeft w:val="0"/>
                                      <w:marRight w:val="0"/>
                                      <w:marTop w:val="0"/>
                                      <w:marBottom w:val="0"/>
                                      <w:divBdr>
                                        <w:top w:val="none" w:sz="0" w:space="0" w:color="auto"/>
                                        <w:left w:val="none" w:sz="0" w:space="0" w:color="auto"/>
                                        <w:bottom w:val="none" w:sz="0" w:space="0" w:color="auto"/>
                                        <w:right w:val="none" w:sz="0" w:space="0" w:color="auto"/>
                                      </w:divBdr>
                                    </w:div>
                                  </w:divsChild>
                                </w:div>
                                <w:div w:id="1323195853">
                                  <w:marLeft w:val="0"/>
                                  <w:marRight w:val="0"/>
                                  <w:marTop w:val="0"/>
                                  <w:marBottom w:val="0"/>
                                  <w:divBdr>
                                    <w:top w:val="none" w:sz="0" w:space="0" w:color="auto"/>
                                    <w:left w:val="none" w:sz="0" w:space="0" w:color="auto"/>
                                    <w:bottom w:val="none" w:sz="0" w:space="0" w:color="auto"/>
                                    <w:right w:val="none" w:sz="0" w:space="0" w:color="auto"/>
                                  </w:divBdr>
                                  <w:divsChild>
                                    <w:div w:id="939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240">
                          <w:marLeft w:val="0"/>
                          <w:marRight w:val="0"/>
                          <w:marTop w:val="0"/>
                          <w:marBottom w:val="0"/>
                          <w:divBdr>
                            <w:top w:val="single" w:sz="2" w:space="0" w:color="000000"/>
                            <w:left w:val="single" w:sz="6" w:space="0" w:color="000000"/>
                            <w:bottom w:val="single" w:sz="6" w:space="0" w:color="000000"/>
                            <w:right w:val="single" w:sz="6" w:space="0" w:color="000000"/>
                          </w:divBdr>
                          <w:divsChild>
                            <w:div w:id="1349789996">
                              <w:marLeft w:val="60"/>
                              <w:marRight w:val="0"/>
                              <w:marTop w:val="0"/>
                              <w:marBottom w:val="0"/>
                              <w:divBdr>
                                <w:top w:val="single" w:sz="2" w:space="0" w:color="444444"/>
                                <w:left w:val="single" w:sz="6" w:space="7" w:color="444444"/>
                                <w:bottom w:val="single" w:sz="6" w:space="0" w:color="444444"/>
                                <w:right w:val="single" w:sz="2" w:space="7" w:color="444444"/>
                              </w:divBdr>
                              <w:divsChild>
                                <w:div w:id="1376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5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0" ma:contentTypeDescription="Create a new document." ma:contentTypeScope="" ma:versionID="17163429f8e346373ce09736c8e6e2f0">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f3ac6baa427d27d8a5697aab4283232"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64ef30-a91a-49b0-a7e3-6582e0424153}"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CFE59DAE-DBD0-433D-B5A8-DB0200AB6018}">
  <ds:schemaRefs>
    <ds:schemaRef ds:uri="http://schemas.microsoft.com/sharepoint/v3/contenttype/forms"/>
  </ds:schemaRefs>
</ds:datastoreItem>
</file>

<file path=customXml/itemProps2.xml><?xml version="1.0" encoding="utf-8"?>
<ds:datastoreItem xmlns:ds="http://schemas.openxmlformats.org/officeDocument/2006/customXml" ds:itemID="{46407A79-C882-4515-A80A-36DC16E09237}">
  <ds:schemaRefs>
    <ds:schemaRef ds:uri="http://schemas.openxmlformats.org/officeDocument/2006/bibliography"/>
  </ds:schemaRefs>
</ds:datastoreItem>
</file>

<file path=customXml/itemProps3.xml><?xml version="1.0" encoding="utf-8"?>
<ds:datastoreItem xmlns:ds="http://schemas.openxmlformats.org/officeDocument/2006/customXml" ds:itemID="{294AFA85-D430-44BA-8C25-B14F12CE5CB8}">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s>
</ds:datastoreItem>
</file>

<file path=customXml/itemProps4.xml><?xml version="1.0" encoding="utf-8"?>
<ds:datastoreItem xmlns:ds="http://schemas.openxmlformats.org/officeDocument/2006/customXml" ds:itemID="{CE133A5A-EA2D-4189-BDBA-8AED6C0B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E2B49-BC9C-44E5-A344-408867435CCB}">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mdavis2</dc:creator>
  <cp:lastModifiedBy>James Richardson</cp:lastModifiedBy>
  <cp:revision>80</cp:revision>
  <cp:lastPrinted>2024-07-15T11:40:00Z</cp:lastPrinted>
  <dcterms:created xsi:type="dcterms:W3CDTF">2024-05-30T08:33:00Z</dcterms:created>
  <dcterms:modified xsi:type="dcterms:W3CDTF">2024-08-05T07:49:00Z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c1012a53-4afa-4239-b0f1-c543f32943c6</vt:lpwstr>
  </property>
  <property fmtid="{D5CDD505-2E9C-101B-9397-08002B2CF9AE}" pid="3" name="bjSaver">
    <vt:lpwstr>t78MSJATrzzzpBk5St7gpPhBMde+mYHX</vt:lpwstr>
  </property>
  <property fmtid="{D5CDD505-2E9C-101B-9397-08002B2CF9AE}" pid="4" name="bjDocumentSecurityLabel">
    <vt:lpwstr>No Marking</vt:lpwstr>
  </property>
  <property fmtid="{D5CDD505-2E9C-101B-9397-08002B2CF9AE}" pid="5" name="ContentTypeId">
    <vt:lpwstr>0x010100F9E83D33914F074694D1D1A8870AEF17</vt:lpwstr>
  </property>
  <property fmtid="{D5CDD505-2E9C-101B-9397-08002B2CF9AE}" pid="6" name="Order">
    <vt:r8>100</vt:r8>
  </property>
  <property fmtid="{D5CDD505-2E9C-101B-9397-08002B2CF9AE}" pid="7" name="MediaServiceImageTags">
    <vt:lpwstr/>
  </property>
</Properties>
</file>